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447"/>
        <w:gridCol w:w="1080"/>
        <w:gridCol w:w="1080"/>
        <w:gridCol w:w="1490"/>
        <w:gridCol w:w="1724"/>
        <w:gridCol w:w="1798"/>
        <w:gridCol w:w="2098"/>
      </w:tblGrid>
      <w:tr w:rsidR="00355268" w:rsidRPr="008E329A" w14:paraId="36644645" w14:textId="77777777" w:rsidTr="00FB7039">
        <w:trPr>
          <w:cantSplit/>
        </w:trPr>
        <w:tc>
          <w:tcPr>
            <w:tcW w:w="12600" w:type="dxa"/>
            <w:gridSpan w:val="8"/>
            <w:tcBorders>
              <w:top w:val="nil"/>
              <w:left w:val="nil"/>
              <w:bottom w:val="double" w:sz="4" w:space="0" w:color="auto"/>
              <w:right w:val="nil"/>
            </w:tcBorders>
          </w:tcPr>
          <w:p w14:paraId="5AA85264" w14:textId="77777777" w:rsidR="00355268" w:rsidRPr="008E329A" w:rsidRDefault="00355268" w:rsidP="00355268">
            <w:pPr>
              <w:pStyle w:val="SectionVIHeader"/>
              <w:numPr>
                <w:ilvl w:val="0"/>
                <w:numId w:val="1"/>
              </w:numPr>
            </w:pPr>
            <w:bookmarkStart w:id="0" w:name="_Toc135642844"/>
            <w:r w:rsidRPr="008E329A">
              <w:t>List of Goods and Delivery Schedule</w:t>
            </w:r>
            <w:bookmarkEnd w:id="0"/>
          </w:p>
          <w:p w14:paraId="066D9E73" w14:textId="77777777" w:rsidR="00355268" w:rsidRPr="00BA6135" w:rsidRDefault="00355268" w:rsidP="00FB7039">
            <w:pPr>
              <w:spacing w:after="200"/>
            </w:pPr>
            <w:r>
              <w:t>Goods shall be “NEW”. The definition of “NEW”, relative to this project, applies to any item that is manufactured new between 2020 and 2025, and is still at the manufacturing facility, or distributer facility and has display or dealership mileage/hours of use up to 100 miles or 10 hours recorded.</w:t>
            </w:r>
          </w:p>
        </w:tc>
      </w:tr>
      <w:tr w:rsidR="00355268" w:rsidRPr="008E329A" w14:paraId="4518B2BD" w14:textId="77777777" w:rsidTr="00FB7039">
        <w:trPr>
          <w:cantSplit/>
          <w:trHeight w:val="240"/>
        </w:trPr>
        <w:tc>
          <w:tcPr>
            <w:tcW w:w="883" w:type="dxa"/>
            <w:vMerge w:val="restart"/>
            <w:tcBorders>
              <w:top w:val="double" w:sz="4" w:space="0" w:color="auto"/>
              <w:left w:val="double" w:sz="4" w:space="0" w:color="auto"/>
              <w:right w:val="single" w:sz="4" w:space="0" w:color="auto"/>
            </w:tcBorders>
          </w:tcPr>
          <w:p w14:paraId="3FE88A27" w14:textId="77777777" w:rsidR="00355268" w:rsidRPr="008E329A" w:rsidRDefault="00355268" w:rsidP="00FB7039">
            <w:pPr>
              <w:suppressAutoHyphens/>
              <w:spacing w:before="60"/>
              <w:jc w:val="center"/>
              <w:rPr>
                <w:b/>
                <w:bCs/>
                <w:sz w:val="22"/>
                <w:szCs w:val="22"/>
              </w:rPr>
            </w:pPr>
            <w:r w:rsidRPr="008E329A">
              <w:rPr>
                <w:b/>
                <w:bCs/>
                <w:sz w:val="22"/>
                <w:szCs w:val="22"/>
              </w:rPr>
              <w:t>Line Item</w:t>
            </w:r>
          </w:p>
          <w:p w14:paraId="5708BFC6" w14:textId="77777777" w:rsidR="00355268" w:rsidRPr="008E329A" w:rsidRDefault="00355268" w:rsidP="00FB7039">
            <w:pPr>
              <w:suppressAutoHyphens/>
              <w:spacing w:before="60"/>
              <w:jc w:val="center"/>
              <w:rPr>
                <w:b/>
                <w:bCs/>
                <w:sz w:val="22"/>
                <w:szCs w:val="22"/>
              </w:rPr>
            </w:pPr>
            <w:r w:rsidRPr="008E329A">
              <w:rPr>
                <w:b/>
                <w:bCs/>
                <w:sz w:val="22"/>
                <w:szCs w:val="22"/>
              </w:rPr>
              <w:t>N</w:t>
            </w:r>
            <w:r w:rsidRPr="00573E8B">
              <w:rPr>
                <w:rFonts w:ascii="Symbol" w:hAnsi="Symbol"/>
                <w:b/>
                <w:sz w:val="22"/>
              </w:rPr>
              <w:sym w:font="Symbol" w:char="F0B0"/>
            </w:r>
          </w:p>
        </w:tc>
        <w:tc>
          <w:tcPr>
            <w:tcW w:w="2447" w:type="dxa"/>
            <w:vMerge w:val="restart"/>
            <w:tcBorders>
              <w:top w:val="double" w:sz="4" w:space="0" w:color="auto"/>
              <w:left w:val="single" w:sz="4" w:space="0" w:color="auto"/>
              <w:right w:val="single" w:sz="4" w:space="0" w:color="auto"/>
            </w:tcBorders>
          </w:tcPr>
          <w:p w14:paraId="05B20552" w14:textId="77777777" w:rsidR="00355268" w:rsidRPr="008E329A" w:rsidRDefault="00355268" w:rsidP="00FB7039">
            <w:pPr>
              <w:suppressAutoHyphens/>
              <w:spacing w:before="60"/>
              <w:jc w:val="center"/>
              <w:rPr>
                <w:b/>
                <w:bCs/>
                <w:sz w:val="22"/>
                <w:szCs w:val="22"/>
              </w:rPr>
            </w:pPr>
            <w:r w:rsidRPr="008E329A">
              <w:rPr>
                <w:b/>
                <w:bCs/>
                <w:sz w:val="22"/>
                <w:szCs w:val="22"/>
              </w:rPr>
              <w:t xml:space="preserve">Description of Goods </w:t>
            </w:r>
          </w:p>
        </w:tc>
        <w:tc>
          <w:tcPr>
            <w:tcW w:w="1080" w:type="dxa"/>
            <w:vMerge w:val="restart"/>
            <w:tcBorders>
              <w:top w:val="double" w:sz="4" w:space="0" w:color="auto"/>
              <w:left w:val="single" w:sz="4" w:space="0" w:color="auto"/>
              <w:right w:val="single" w:sz="4" w:space="0" w:color="auto"/>
            </w:tcBorders>
          </w:tcPr>
          <w:p w14:paraId="1982CDF8" w14:textId="77777777" w:rsidR="00355268" w:rsidRPr="008E329A" w:rsidRDefault="00355268" w:rsidP="00FB7039">
            <w:pPr>
              <w:suppressAutoHyphens/>
              <w:spacing w:before="60"/>
              <w:jc w:val="center"/>
              <w:rPr>
                <w:b/>
                <w:bCs/>
                <w:sz w:val="22"/>
                <w:szCs w:val="22"/>
              </w:rPr>
            </w:pPr>
            <w:r w:rsidRPr="008E329A">
              <w:rPr>
                <w:b/>
                <w:bCs/>
                <w:sz w:val="22"/>
                <w:szCs w:val="22"/>
              </w:rPr>
              <w:t>Quantity</w:t>
            </w:r>
          </w:p>
        </w:tc>
        <w:tc>
          <w:tcPr>
            <w:tcW w:w="1080" w:type="dxa"/>
            <w:vMerge w:val="restart"/>
            <w:tcBorders>
              <w:top w:val="double" w:sz="4" w:space="0" w:color="auto"/>
              <w:left w:val="single" w:sz="4" w:space="0" w:color="auto"/>
              <w:right w:val="single" w:sz="4" w:space="0" w:color="auto"/>
            </w:tcBorders>
          </w:tcPr>
          <w:p w14:paraId="4A2458E4" w14:textId="77777777" w:rsidR="00355268" w:rsidRPr="008E329A" w:rsidRDefault="00355268" w:rsidP="00FB7039">
            <w:pPr>
              <w:suppressAutoHyphens/>
              <w:spacing w:before="60"/>
              <w:jc w:val="center"/>
              <w:rPr>
                <w:b/>
                <w:bCs/>
                <w:sz w:val="22"/>
                <w:szCs w:val="22"/>
              </w:rPr>
            </w:pPr>
            <w:r w:rsidRPr="008E329A">
              <w:rPr>
                <w:b/>
                <w:bCs/>
                <w:sz w:val="22"/>
                <w:szCs w:val="22"/>
              </w:rPr>
              <w:t>Physical unit</w:t>
            </w:r>
          </w:p>
        </w:tc>
        <w:tc>
          <w:tcPr>
            <w:tcW w:w="1490" w:type="dxa"/>
            <w:vMerge w:val="restart"/>
            <w:tcBorders>
              <w:top w:val="double" w:sz="4" w:space="0" w:color="auto"/>
              <w:left w:val="single" w:sz="4" w:space="0" w:color="auto"/>
              <w:right w:val="single" w:sz="4" w:space="0" w:color="auto"/>
            </w:tcBorders>
          </w:tcPr>
          <w:p w14:paraId="6F730CB3" w14:textId="77777777" w:rsidR="00355268" w:rsidRPr="008E329A" w:rsidRDefault="00355268" w:rsidP="00FB7039">
            <w:pPr>
              <w:spacing w:before="60"/>
              <w:jc w:val="center"/>
              <w:rPr>
                <w:b/>
                <w:bCs/>
                <w:sz w:val="22"/>
                <w:szCs w:val="22"/>
              </w:rPr>
            </w:pPr>
            <w:r w:rsidRPr="008E329A">
              <w:rPr>
                <w:b/>
                <w:bCs/>
                <w:sz w:val="22"/>
                <w:szCs w:val="22"/>
              </w:rPr>
              <w:t xml:space="preserve">Final (Project Site) Destination as specified in BDS </w:t>
            </w:r>
          </w:p>
        </w:tc>
        <w:tc>
          <w:tcPr>
            <w:tcW w:w="5620" w:type="dxa"/>
            <w:gridSpan w:val="3"/>
            <w:tcBorders>
              <w:top w:val="double" w:sz="4" w:space="0" w:color="auto"/>
              <w:left w:val="single" w:sz="4" w:space="0" w:color="auto"/>
              <w:bottom w:val="single" w:sz="4" w:space="0" w:color="auto"/>
              <w:right w:val="double" w:sz="4" w:space="0" w:color="auto"/>
            </w:tcBorders>
          </w:tcPr>
          <w:p w14:paraId="2BBB221E" w14:textId="77777777" w:rsidR="00355268" w:rsidRPr="008E329A" w:rsidRDefault="00355268" w:rsidP="00FB7039">
            <w:pPr>
              <w:spacing w:before="60" w:after="60"/>
              <w:jc w:val="center"/>
              <w:rPr>
                <w:sz w:val="22"/>
                <w:szCs w:val="22"/>
              </w:rPr>
            </w:pPr>
            <w:r w:rsidRPr="008E329A">
              <w:rPr>
                <w:b/>
                <w:bCs/>
                <w:sz w:val="22"/>
                <w:szCs w:val="22"/>
              </w:rPr>
              <w:t>Delivery (as per Incoterms) Date</w:t>
            </w:r>
          </w:p>
        </w:tc>
      </w:tr>
      <w:tr w:rsidR="00355268" w:rsidRPr="008E329A" w14:paraId="5238BB73" w14:textId="77777777" w:rsidTr="00FB7039">
        <w:trPr>
          <w:cantSplit/>
          <w:trHeight w:val="240"/>
        </w:trPr>
        <w:tc>
          <w:tcPr>
            <w:tcW w:w="883" w:type="dxa"/>
            <w:vMerge/>
            <w:tcBorders>
              <w:left w:val="double" w:sz="4" w:space="0" w:color="auto"/>
              <w:bottom w:val="single" w:sz="4" w:space="0" w:color="auto"/>
              <w:right w:val="single" w:sz="4" w:space="0" w:color="auto"/>
            </w:tcBorders>
          </w:tcPr>
          <w:p w14:paraId="5F8DCE55" w14:textId="77777777" w:rsidR="00355268" w:rsidRPr="008E329A" w:rsidRDefault="00355268" w:rsidP="00FB7039">
            <w:pPr>
              <w:suppressAutoHyphens/>
              <w:jc w:val="center"/>
              <w:rPr>
                <w:sz w:val="22"/>
                <w:szCs w:val="22"/>
              </w:rPr>
            </w:pPr>
          </w:p>
        </w:tc>
        <w:tc>
          <w:tcPr>
            <w:tcW w:w="2447" w:type="dxa"/>
            <w:vMerge/>
            <w:tcBorders>
              <w:left w:val="single" w:sz="4" w:space="0" w:color="auto"/>
              <w:bottom w:val="single" w:sz="4" w:space="0" w:color="auto"/>
              <w:right w:val="single" w:sz="4" w:space="0" w:color="auto"/>
            </w:tcBorders>
          </w:tcPr>
          <w:p w14:paraId="5E316C44" w14:textId="77777777" w:rsidR="00355268" w:rsidRPr="008E329A" w:rsidRDefault="00355268" w:rsidP="00FB7039">
            <w:pPr>
              <w:suppressAutoHyphens/>
              <w:jc w:val="center"/>
              <w:rPr>
                <w:sz w:val="22"/>
                <w:szCs w:val="22"/>
              </w:rPr>
            </w:pPr>
          </w:p>
        </w:tc>
        <w:tc>
          <w:tcPr>
            <w:tcW w:w="1080" w:type="dxa"/>
            <w:vMerge/>
            <w:tcBorders>
              <w:left w:val="single" w:sz="4" w:space="0" w:color="auto"/>
              <w:bottom w:val="single" w:sz="4" w:space="0" w:color="auto"/>
              <w:right w:val="single" w:sz="4" w:space="0" w:color="auto"/>
            </w:tcBorders>
          </w:tcPr>
          <w:p w14:paraId="2913614B" w14:textId="77777777" w:rsidR="00355268" w:rsidRPr="008E329A" w:rsidRDefault="00355268" w:rsidP="00FB7039">
            <w:pPr>
              <w:suppressAutoHyphens/>
              <w:jc w:val="center"/>
              <w:rPr>
                <w:sz w:val="22"/>
                <w:szCs w:val="22"/>
              </w:rPr>
            </w:pPr>
          </w:p>
        </w:tc>
        <w:tc>
          <w:tcPr>
            <w:tcW w:w="1080" w:type="dxa"/>
            <w:vMerge/>
            <w:tcBorders>
              <w:left w:val="single" w:sz="4" w:space="0" w:color="auto"/>
              <w:bottom w:val="single" w:sz="4" w:space="0" w:color="auto"/>
              <w:right w:val="single" w:sz="4" w:space="0" w:color="auto"/>
            </w:tcBorders>
          </w:tcPr>
          <w:p w14:paraId="678845FF" w14:textId="77777777" w:rsidR="00355268" w:rsidRPr="008E329A" w:rsidRDefault="00355268" w:rsidP="00FB7039">
            <w:pPr>
              <w:suppressAutoHyphens/>
              <w:jc w:val="center"/>
              <w:rPr>
                <w:sz w:val="22"/>
                <w:szCs w:val="22"/>
              </w:rPr>
            </w:pPr>
          </w:p>
        </w:tc>
        <w:tc>
          <w:tcPr>
            <w:tcW w:w="1490" w:type="dxa"/>
            <w:vMerge/>
            <w:tcBorders>
              <w:left w:val="single" w:sz="4" w:space="0" w:color="auto"/>
              <w:bottom w:val="single" w:sz="4" w:space="0" w:color="auto"/>
              <w:right w:val="single" w:sz="4" w:space="0" w:color="auto"/>
            </w:tcBorders>
          </w:tcPr>
          <w:p w14:paraId="71F239F9" w14:textId="77777777" w:rsidR="00355268" w:rsidRPr="008E329A" w:rsidRDefault="00355268" w:rsidP="00FB7039">
            <w:pPr>
              <w:jc w:val="center"/>
              <w:rPr>
                <w:sz w:val="22"/>
                <w:szCs w:val="22"/>
              </w:rPr>
            </w:pPr>
          </w:p>
        </w:tc>
        <w:tc>
          <w:tcPr>
            <w:tcW w:w="1724" w:type="dxa"/>
            <w:tcBorders>
              <w:top w:val="single" w:sz="4" w:space="0" w:color="auto"/>
              <w:left w:val="single" w:sz="4" w:space="0" w:color="auto"/>
              <w:right w:val="single" w:sz="4" w:space="0" w:color="auto"/>
            </w:tcBorders>
          </w:tcPr>
          <w:p w14:paraId="74A70CB3" w14:textId="77777777" w:rsidR="00355268" w:rsidRPr="008E329A" w:rsidRDefault="00355268" w:rsidP="00FB7039">
            <w:pPr>
              <w:spacing w:before="60" w:after="60"/>
              <w:jc w:val="center"/>
              <w:rPr>
                <w:b/>
                <w:bCs/>
                <w:sz w:val="22"/>
                <w:szCs w:val="22"/>
              </w:rPr>
            </w:pPr>
            <w:r w:rsidRPr="008E329A">
              <w:rPr>
                <w:b/>
                <w:bCs/>
                <w:sz w:val="22"/>
                <w:szCs w:val="22"/>
              </w:rPr>
              <w:t>Earliest Delivery Date</w:t>
            </w:r>
          </w:p>
        </w:tc>
        <w:tc>
          <w:tcPr>
            <w:tcW w:w="1798" w:type="dxa"/>
            <w:tcBorders>
              <w:top w:val="single" w:sz="4" w:space="0" w:color="auto"/>
              <w:left w:val="single" w:sz="4" w:space="0" w:color="auto"/>
              <w:right w:val="single" w:sz="4" w:space="0" w:color="auto"/>
            </w:tcBorders>
          </w:tcPr>
          <w:p w14:paraId="479F29FC" w14:textId="77777777" w:rsidR="00355268" w:rsidRPr="008E329A" w:rsidRDefault="00355268" w:rsidP="00FB7039">
            <w:pPr>
              <w:spacing w:before="60" w:after="60"/>
              <w:jc w:val="center"/>
              <w:rPr>
                <w:b/>
                <w:bCs/>
                <w:sz w:val="22"/>
                <w:szCs w:val="22"/>
              </w:rPr>
            </w:pPr>
            <w:r w:rsidRPr="008E329A">
              <w:rPr>
                <w:b/>
                <w:bCs/>
                <w:sz w:val="22"/>
                <w:szCs w:val="22"/>
              </w:rPr>
              <w:t xml:space="preserve">Latest Delivery Date </w:t>
            </w:r>
          </w:p>
          <w:p w14:paraId="401A853C" w14:textId="77777777" w:rsidR="00355268" w:rsidRPr="008E329A" w:rsidRDefault="00355268" w:rsidP="00FB7039">
            <w:pPr>
              <w:spacing w:before="60" w:after="60"/>
              <w:jc w:val="center"/>
              <w:rPr>
                <w:b/>
                <w:bCs/>
                <w:sz w:val="22"/>
                <w:szCs w:val="22"/>
              </w:rPr>
            </w:pPr>
          </w:p>
        </w:tc>
        <w:tc>
          <w:tcPr>
            <w:tcW w:w="2098" w:type="dxa"/>
            <w:tcBorders>
              <w:top w:val="single" w:sz="4" w:space="0" w:color="auto"/>
              <w:left w:val="single" w:sz="4" w:space="0" w:color="auto"/>
              <w:bottom w:val="single" w:sz="4" w:space="0" w:color="auto"/>
              <w:right w:val="double" w:sz="4" w:space="0" w:color="auto"/>
            </w:tcBorders>
          </w:tcPr>
          <w:p w14:paraId="54761CB9" w14:textId="77777777" w:rsidR="00355268" w:rsidRPr="008E329A" w:rsidRDefault="00355268" w:rsidP="00FB7039">
            <w:pPr>
              <w:spacing w:before="60" w:after="60"/>
              <w:jc w:val="center"/>
              <w:rPr>
                <w:b/>
                <w:bCs/>
                <w:sz w:val="22"/>
                <w:szCs w:val="22"/>
              </w:rPr>
            </w:pPr>
            <w:r w:rsidRPr="008E329A">
              <w:rPr>
                <w:b/>
                <w:bCs/>
                <w:sz w:val="22"/>
                <w:szCs w:val="22"/>
              </w:rPr>
              <w:t>Bidder’s offered Delivery date [</w:t>
            </w:r>
            <w:r w:rsidRPr="008E329A">
              <w:rPr>
                <w:b/>
                <w:bCs/>
                <w:i/>
                <w:iCs/>
                <w:sz w:val="22"/>
                <w:szCs w:val="22"/>
              </w:rPr>
              <w:t>to be provided by the Bidder</w:t>
            </w:r>
            <w:r w:rsidRPr="008E329A">
              <w:rPr>
                <w:b/>
                <w:bCs/>
                <w:sz w:val="22"/>
                <w:szCs w:val="22"/>
              </w:rPr>
              <w:t>]</w:t>
            </w:r>
          </w:p>
        </w:tc>
      </w:tr>
      <w:tr w:rsidR="00355268" w:rsidRPr="008E329A" w14:paraId="64D6D09B" w14:textId="77777777" w:rsidTr="00FB7039">
        <w:trPr>
          <w:cantSplit/>
        </w:trPr>
        <w:tc>
          <w:tcPr>
            <w:tcW w:w="883" w:type="dxa"/>
            <w:tcBorders>
              <w:top w:val="single" w:sz="4" w:space="0" w:color="auto"/>
              <w:left w:val="double" w:sz="4" w:space="0" w:color="auto"/>
              <w:bottom w:val="single" w:sz="4" w:space="0" w:color="auto"/>
              <w:right w:val="single" w:sz="4" w:space="0" w:color="auto"/>
            </w:tcBorders>
          </w:tcPr>
          <w:p w14:paraId="657C073D" w14:textId="77777777" w:rsidR="00355268" w:rsidRPr="008E329A" w:rsidRDefault="00355268" w:rsidP="00FB7039">
            <w:r>
              <w:t>A.</w:t>
            </w:r>
          </w:p>
        </w:tc>
        <w:tc>
          <w:tcPr>
            <w:tcW w:w="2447" w:type="dxa"/>
            <w:tcBorders>
              <w:top w:val="single" w:sz="4" w:space="0" w:color="auto"/>
              <w:left w:val="single" w:sz="4" w:space="0" w:color="auto"/>
              <w:bottom w:val="single" w:sz="4" w:space="0" w:color="auto"/>
              <w:right w:val="single" w:sz="4" w:space="0" w:color="auto"/>
            </w:tcBorders>
          </w:tcPr>
          <w:p w14:paraId="622E8E8B" w14:textId="77777777" w:rsidR="00355268" w:rsidRPr="008E329A" w:rsidRDefault="00355268" w:rsidP="00FB7039">
            <w:r>
              <w:t>Cable Reel Trailers as per Annex 1.</w:t>
            </w:r>
          </w:p>
        </w:tc>
        <w:tc>
          <w:tcPr>
            <w:tcW w:w="1080" w:type="dxa"/>
            <w:tcBorders>
              <w:top w:val="single" w:sz="4" w:space="0" w:color="auto"/>
              <w:left w:val="single" w:sz="4" w:space="0" w:color="auto"/>
              <w:bottom w:val="single" w:sz="4" w:space="0" w:color="auto"/>
              <w:right w:val="single" w:sz="4" w:space="0" w:color="auto"/>
            </w:tcBorders>
          </w:tcPr>
          <w:p w14:paraId="2F1F4D1A" w14:textId="77777777" w:rsidR="00355268" w:rsidRPr="008E329A" w:rsidRDefault="00355268" w:rsidP="00FB7039">
            <w:r>
              <w:t>3</w:t>
            </w:r>
          </w:p>
        </w:tc>
        <w:tc>
          <w:tcPr>
            <w:tcW w:w="1080" w:type="dxa"/>
            <w:tcBorders>
              <w:top w:val="single" w:sz="4" w:space="0" w:color="auto"/>
              <w:left w:val="single" w:sz="4" w:space="0" w:color="auto"/>
              <w:bottom w:val="single" w:sz="4" w:space="0" w:color="auto"/>
              <w:right w:val="single" w:sz="4" w:space="0" w:color="auto"/>
            </w:tcBorders>
          </w:tcPr>
          <w:p w14:paraId="5EDDB9C8" w14:textId="77777777" w:rsidR="00355268" w:rsidRPr="008E329A" w:rsidRDefault="00355268" w:rsidP="00FB7039">
            <w:r>
              <w:t>each</w:t>
            </w:r>
          </w:p>
        </w:tc>
        <w:tc>
          <w:tcPr>
            <w:tcW w:w="1490" w:type="dxa"/>
            <w:tcBorders>
              <w:top w:val="single" w:sz="4" w:space="0" w:color="auto"/>
              <w:left w:val="single" w:sz="4" w:space="0" w:color="auto"/>
              <w:bottom w:val="single" w:sz="4" w:space="0" w:color="auto"/>
              <w:right w:val="single" w:sz="4" w:space="0" w:color="auto"/>
            </w:tcBorders>
          </w:tcPr>
          <w:p w14:paraId="7B2D179A" w14:textId="77777777" w:rsidR="00355268" w:rsidRPr="00573E8B" w:rsidRDefault="00355268" w:rsidP="00FB7039">
            <w:pPr>
              <w:rPr>
                <w:lang w:val="de-DE"/>
              </w:rPr>
            </w:pPr>
            <w:r w:rsidRPr="00573E8B">
              <w:rPr>
                <w:lang w:val="de-DE"/>
              </w:rPr>
              <w:t>Ebeye Port, Kwajalein Atoll, Marshall Islands</w:t>
            </w:r>
          </w:p>
        </w:tc>
        <w:tc>
          <w:tcPr>
            <w:tcW w:w="1724" w:type="dxa"/>
            <w:tcBorders>
              <w:left w:val="single" w:sz="4" w:space="0" w:color="auto"/>
              <w:right w:val="single" w:sz="4" w:space="0" w:color="auto"/>
            </w:tcBorders>
          </w:tcPr>
          <w:p w14:paraId="0BEF6902" w14:textId="77777777" w:rsidR="00355268" w:rsidRPr="008E329A" w:rsidRDefault="00355268" w:rsidP="00FB7039">
            <w:r>
              <w:t>60 days</w:t>
            </w:r>
          </w:p>
        </w:tc>
        <w:tc>
          <w:tcPr>
            <w:tcW w:w="1798" w:type="dxa"/>
            <w:tcBorders>
              <w:left w:val="single" w:sz="4" w:space="0" w:color="auto"/>
              <w:right w:val="single" w:sz="4" w:space="0" w:color="auto"/>
            </w:tcBorders>
          </w:tcPr>
          <w:p w14:paraId="7A9C2127" w14:textId="77777777" w:rsidR="00355268" w:rsidRPr="008E329A" w:rsidRDefault="00355268" w:rsidP="00FB7039">
            <w:r>
              <w:t>180 days</w:t>
            </w:r>
          </w:p>
        </w:tc>
        <w:tc>
          <w:tcPr>
            <w:tcW w:w="2098" w:type="dxa"/>
            <w:tcBorders>
              <w:left w:val="single" w:sz="4" w:space="0" w:color="auto"/>
              <w:right w:val="double" w:sz="4" w:space="0" w:color="auto"/>
            </w:tcBorders>
          </w:tcPr>
          <w:p w14:paraId="52B0D48C" w14:textId="77777777" w:rsidR="00355268" w:rsidRPr="008E329A" w:rsidRDefault="00355268" w:rsidP="00FB7039"/>
        </w:tc>
      </w:tr>
      <w:tr w:rsidR="00355268" w:rsidRPr="008E329A" w14:paraId="0BE728BD" w14:textId="77777777" w:rsidTr="00FB7039">
        <w:trPr>
          <w:cantSplit/>
        </w:trPr>
        <w:tc>
          <w:tcPr>
            <w:tcW w:w="883" w:type="dxa"/>
            <w:tcBorders>
              <w:top w:val="single" w:sz="4" w:space="0" w:color="auto"/>
              <w:left w:val="double" w:sz="4" w:space="0" w:color="auto"/>
              <w:bottom w:val="single" w:sz="4" w:space="0" w:color="auto"/>
              <w:right w:val="single" w:sz="4" w:space="0" w:color="auto"/>
            </w:tcBorders>
          </w:tcPr>
          <w:p w14:paraId="200DAAAB" w14:textId="77777777" w:rsidR="00355268" w:rsidRPr="008E329A" w:rsidRDefault="00355268" w:rsidP="00FB7039">
            <w:r>
              <w:t>B</w:t>
            </w:r>
          </w:p>
        </w:tc>
        <w:tc>
          <w:tcPr>
            <w:tcW w:w="2447" w:type="dxa"/>
            <w:tcBorders>
              <w:top w:val="single" w:sz="4" w:space="0" w:color="auto"/>
              <w:left w:val="single" w:sz="4" w:space="0" w:color="auto"/>
              <w:bottom w:val="single" w:sz="4" w:space="0" w:color="auto"/>
              <w:right w:val="single" w:sz="4" w:space="0" w:color="auto"/>
            </w:tcBorders>
          </w:tcPr>
          <w:p w14:paraId="47592C3A" w14:textId="77777777" w:rsidR="00355268" w:rsidRPr="008E329A" w:rsidRDefault="00355268" w:rsidP="00FB7039">
            <w:r>
              <w:t>Cable Reel Trailers as per Annex 1.</w:t>
            </w:r>
          </w:p>
        </w:tc>
        <w:tc>
          <w:tcPr>
            <w:tcW w:w="1080" w:type="dxa"/>
            <w:tcBorders>
              <w:top w:val="single" w:sz="4" w:space="0" w:color="auto"/>
              <w:left w:val="single" w:sz="4" w:space="0" w:color="auto"/>
              <w:bottom w:val="single" w:sz="4" w:space="0" w:color="auto"/>
              <w:right w:val="single" w:sz="4" w:space="0" w:color="auto"/>
            </w:tcBorders>
          </w:tcPr>
          <w:p w14:paraId="43027933" w14:textId="77777777" w:rsidR="00355268" w:rsidRPr="008E329A" w:rsidRDefault="00355268" w:rsidP="00FB7039">
            <w:r>
              <w:t>3</w:t>
            </w:r>
          </w:p>
        </w:tc>
        <w:tc>
          <w:tcPr>
            <w:tcW w:w="1080" w:type="dxa"/>
            <w:tcBorders>
              <w:top w:val="single" w:sz="4" w:space="0" w:color="auto"/>
              <w:left w:val="single" w:sz="4" w:space="0" w:color="auto"/>
              <w:bottom w:val="single" w:sz="4" w:space="0" w:color="auto"/>
              <w:right w:val="single" w:sz="4" w:space="0" w:color="auto"/>
            </w:tcBorders>
          </w:tcPr>
          <w:p w14:paraId="50F061FB" w14:textId="77777777" w:rsidR="00355268" w:rsidRPr="008E329A" w:rsidRDefault="00355268" w:rsidP="00FB7039">
            <w:r>
              <w:t>each</w:t>
            </w:r>
          </w:p>
        </w:tc>
        <w:tc>
          <w:tcPr>
            <w:tcW w:w="1490" w:type="dxa"/>
            <w:tcBorders>
              <w:top w:val="single" w:sz="4" w:space="0" w:color="auto"/>
              <w:left w:val="single" w:sz="4" w:space="0" w:color="auto"/>
              <w:bottom w:val="single" w:sz="4" w:space="0" w:color="auto"/>
              <w:right w:val="single" w:sz="4" w:space="0" w:color="auto"/>
            </w:tcBorders>
          </w:tcPr>
          <w:p w14:paraId="30EBCCD3" w14:textId="77777777" w:rsidR="00355268" w:rsidRPr="008E329A" w:rsidRDefault="00355268" w:rsidP="00FB7039">
            <w:r>
              <w:t>Majuro Port, Majuro Atoll, Marshall Islands</w:t>
            </w:r>
          </w:p>
        </w:tc>
        <w:tc>
          <w:tcPr>
            <w:tcW w:w="1724" w:type="dxa"/>
            <w:tcBorders>
              <w:left w:val="single" w:sz="4" w:space="0" w:color="auto"/>
              <w:right w:val="single" w:sz="4" w:space="0" w:color="auto"/>
            </w:tcBorders>
          </w:tcPr>
          <w:p w14:paraId="611D910B" w14:textId="77777777" w:rsidR="00355268" w:rsidRPr="008E329A" w:rsidRDefault="00355268" w:rsidP="00FB7039">
            <w:r>
              <w:t>60 days</w:t>
            </w:r>
          </w:p>
        </w:tc>
        <w:tc>
          <w:tcPr>
            <w:tcW w:w="1798" w:type="dxa"/>
            <w:tcBorders>
              <w:left w:val="single" w:sz="4" w:space="0" w:color="auto"/>
              <w:right w:val="single" w:sz="4" w:space="0" w:color="auto"/>
            </w:tcBorders>
          </w:tcPr>
          <w:p w14:paraId="46523D65" w14:textId="77777777" w:rsidR="00355268" w:rsidRPr="008E329A" w:rsidRDefault="00355268" w:rsidP="00FB7039">
            <w:r>
              <w:t>180 days</w:t>
            </w:r>
          </w:p>
        </w:tc>
        <w:tc>
          <w:tcPr>
            <w:tcW w:w="2098" w:type="dxa"/>
            <w:tcBorders>
              <w:left w:val="single" w:sz="4" w:space="0" w:color="auto"/>
              <w:right w:val="double" w:sz="4" w:space="0" w:color="auto"/>
            </w:tcBorders>
          </w:tcPr>
          <w:p w14:paraId="5C0A22D5" w14:textId="77777777" w:rsidR="00355268" w:rsidRPr="008E329A" w:rsidRDefault="00355268" w:rsidP="00FB7039"/>
        </w:tc>
      </w:tr>
      <w:tr w:rsidR="00355268" w:rsidRPr="008E329A" w14:paraId="3BF44366" w14:textId="77777777" w:rsidTr="00FB7039">
        <w:trPr>
          <w:cantSplit/>
        </w:trPr>
        <w:tc>
          <w:tcPr>
            <w:tcW w:w="883" w:type="dxa"/>
            <w:tcBorders>
              <w:top w:val="single" w:sz="4" w:space="0" w:color="auto"/>
              <w:left w:val="double" w:sz="4" w:space="0" w:color="auto"/>
              <w:bottom w:val="single" w:sz="4" w:space="0" w:color="auto"/>
              <w:right w:val="single" w:sz="4" w:space="0" w:color="auto"/>
            </w:tcBorders>
          </w:tcPr>
          <w:p w14:paraId="3E128897" w14:textId="77777777" w:rsidR="00355268" w:rsidRPr="008E329A" w:rsidRDefault="00355268" w:rsidP="00FB7039">
            <w:r>
              <w:t>C</w:t>
            </w:r>
          </w:p>
        </w:tc>
        <w:tc>
          <w:tcPr>
            <w:tcW w:w="2447" w:type="dxa"/>
            <w:tcBorders>
              <w:top w:val="single" w:sz="4" w:space="0" w:color="auto"/>
              <w:left w:val="single" w:sz="4" w:space="0" w:color="auto"/>
              <w:bottom w:val="single" w:sz="4" w:space="0" w:color="auto"/>
              <w:right w:val="single" w:sz="4" w:space="0" w:color="auto"/>
            </w:tcBorders>
          </w:tcPr>
          <w:p w14:paraId="680EEFF4" w14:textId="77777777" w:rsidR="00355268" w:rsidRPr="008E329A" w:rsidRDefault="00355268" w:rsidP="00FB7039">
            <w:r>
              <w:t>Truck Cranes as per Annex 1.</w:t>
            </w:r>
          </w:p>
        </w:tc>
        <w:tc>
          <w:tcPr>
            <w:tcW w:w="1080" w:type="dxa"/>
            <w:tcBorders>
              <w:top w:val="single" w:sz="4" w:space="0" w:color="auto"/>
              <w:left w:val="single" w:sz="4" w:space="0" w:color="auto"/>
              <w:bottom w:val="single" w:sz="4" w:space="0" w:color="auto"/>
              <w:right w:val="single" w:sz="4" w:space="0" w:color="auto"/>
            </w:tcBorders>
          </w:tcPr>
          <w:p w14:paraId="20186173" w14:textId="77777777" w:rsidR="00355268" w:rsidRPr="008E329A" w:rsidRDefault="00355268" w:rsidP="00FB7039">
            <w:r>
              <w:t>2</w:t>
            </w:r>
          </w:p>
        </w:tc>
        <w:tc>
          <w:tcPr>
            <w:tcW w:w="1080" w:type="dxa"/>
            <w:tcBorders>
              <w:top w:val="single" w:sz="4" w:space="0" w:color="auto"/>
              <w:left w:val="single" w:sz="4" w:space="0" w:color="auto"/>
              <w:bottom w:val="single" w:sz="4" w:space="0" w:color="auto"/>
              <w:right w:val="single" w:sz="4" w:space="0" w:color="auto"/>
            </w:tcBorders>
          </w:tcPr>
          <w:p w14:paraId="625F2B47" w14:textId="77777777" w:rsidR="00355268" w:rsidRPr="008E329A" w:rsidRDefault="00355268" w:rsidP="00FB7039">
            <w:r>
              <w:t>each</w:t>
            </w:r>
          </w:p>
        </w:tc>
        <w:tc>
          <w:tcPr>
            <w:tcW w:w="1490" w:type="dxa"/>
            <w:tcBorders>
              <w:top w:val="single" w:sz="4" w:space="0" w:color="auto"/>
              <w:left w:val="single" w:sz="4" w:space="0" w:color="auto"/>
              <w:bottom w:val="single" w:sz="4" w:space="0" w:color="auto"/>
              <w:right w:val="single" w:sz="4" w:space="0" w:color="auto"/>
            </w:tcBorders>
          </w:tcPr>
          <w:p w14:paraId="780C2CF7" w14:textId="77777777" w:rsidR="00355268" w:rsidRPr="008E329A" w:rsidRDefault="00355268" w:rsidP="00FB7039">
            <w:r>
              <w:t>Majuro Port, Majuro Atoll, Marshall Islands</w:t>
            </w:r>
          </w:p>
        </w:tc>
        <w:tc>
          <w:tcPr>
            <w:tcW w:w="1724" w:type="dxa"/>
            <w:tcBorders>
              <w:left w:val="single" w:sz="4" w:space="0" w:color="auto"/>
              <w:bottom w:val="single" w:sz="4" w:space="0" w:color="auto"/>
              <w:right w:val="single" w:sz="4" w:space="0" w:color="auto"/>
            </w:tcBorders>
          </w:tcPr>
          <w:p w14:paraId="0625E856" w14:textId="77777777" w:rsidR="00355268" w:rsidRPr="008E329A" w:rsidRDefault="00355268" w:rsidP="00FB7039">
            <w:r>
              <w:t>90 days</w:t>
            </w:r>
          </w:p>
        </w:tc>
        <w:tc>
          <w:tcPr>
            <w:tcW w:w="1798" w:type="dxa"/>
            <w:tcBorders>
              <w:left w:val="single" w:sz="4" w:space="0" w:color="auto"/>
              <w:bottom w:val="single" w:sz="4" w:space="0" w:color="auto"/>
              <w:right w:val="single" w:sz="4" w:space="0" w:color="auto"/>
            </w:tcBorders>
          </w:tcPr>
          <w:p w14:paraId="774ECE3B" w14:textId="77777777" w:rsidR="00355268" w:rsidRPr="008E329A" w:rsidRDefault="00355268" w:rsidP="00FB7039">
            <w:r>
              <w:t>365 days</w:t>
            </w:r>
          </w:p>
        </w:tc>
        <w:tc>
          <w:tcPr>
            <w:tcW w:w="2098" w:type="dxa"/>
            <w:tcBorders>
              <w:left w:val="single" w:sz="4" w:space="0" w:color="auto"/>
              <w:bottom w:val="single" w:sz="4" w:space="0" w:color="auto"/>
              <w:right w:val="double" w:sz="4" w:space="0" w:color="auto"/>
            </w:tcBorders>
          </w:tcPr>
          <w:p w14:paraId="254AA6F8" w14:textId="77777777" w:rsidR="00355268" w:rsidRPr="008E329A" w:rsidRDefault="00355268" w:rsidP="00FB7039"/>
        </w:tc>
      </w:tr>
      <w:tr w:rsidR="00355268" w:rsidRPr="008E329A" w14:paraId="08044A26" w14:textId="77777777" w:rsidTr="00FB7039">
        <w:trPr>
          <w:cantSplit/>
        </w:trPr>
        <w:tc>
          <w:tcPr>
            <w:tcW w:w="883" w:type="dxa"/>
            <w:tcBorders>
              <w:top w:val="single" w:sz="4" w:space="0" w:color="auto"/>
              <w:left w:val="double" w:sz="4" w:space="0" w:color="auto"/>
              <w:bottom w:val="double" w:sz="4" w:space="0" w:color="auto"/>
              <w:right w:val="single" w:sz="4" w:space="0" w:color="auto"/>
            </w:tcBorders>
          </w:tcPr>
          <w:p w14:paraId="24CA6896" w14:textId="77777777" w:rsidR="00355268" w:rsidRPr="008E329A" w:rsidRDefault="00355268" w:rsidP="00FB7039">
            <w:r>
              <w:t>D</w:t>
            </w:r>
          </w:p>
        </w:tc>
        <w:tc>
          <w:tcPr>
            <w:tcW w:w="2447" w:type="dxa"/>
            <w:tcBorders>
              <w:top w:val="single" w:sz="4" w:space="0" w:color="auto"/>
              <w:left w:val="single" w:sz="4" w:space="0" w:color="auto"/>
              <w:bottom w:val="double" w:sz="4" w:space="0" w:color="auto"/>
              <w:right w:val="single" w:sz="4" w:space="0" w:color="auto"/>
            </w:tcBorders>
          </w:tcPr>
          <w:p w14:paraId="041B15BE" w14:textId="77777777" w:rsidR="00355268" w:rsidRPr="008E329A" w:rsidRDefault="00355268" w:rsidP="00FB7039">
            <w:r>
              <w:t>Truck Cranes as per Annex 1.</w:t>
            </w:r>
          </w:p>
        </w:tc>
        <w:tc>
          <w:tcPr>
            <w:tcW w:w="1080" w:type="dxa"/>
            <w:tcBorders>
              <w:top w:val="single" w:sz="4" w:space="0" w:color="auto"/>
              <w:left w:val="single" w:sz="4" w:space="0" w:color="auto"/>
              <w:bottom w:val="double" w:sz="4" w:space="0" w:color="auto"/>
              <w:right w:val="single" w:sz="4" w:space="0" w:color="auto"/>
            </w:tcBorders>
          </w:tcPr>
          <w:p w14:paraId="1E1DC5EF" w14:textId="77777777" w:rsidR="00355268" w:rsidRPr="008E329A" w:rsidRDefault="00355268" w:rsidP="00FB7039">
            <w:r>
              <w:t>1</w:t>
            </w:r>
          </w:p>
        </w:tc>
        <w:tc>
          <w:tcPr>
            <w:tcW w:w="1080" w:type="dxa"/>
            <w:tcBorders>
              <w:top w:val="single" w:sz="4" w:space="0" w:color="auto"/>
              <w:left w:val="single" w:sz="4" w:space="0" w:color="auto"/>
              <w:bottom w:val="double" w:sz="4" w:space="0" w:color="auto"/>
              <w:right w:val="single" w:sz="4" w:space="0" w:color="auto"/>
            </w:tcBorders>
          </w:tcPr>
          <w:p w14:paraId="773F263B" w14:textId="77777777" w:rsidR="00355268" w:rsidRPr="008E329A" w:rsidRDefault="00355268" w:rsidP="00FB7039">
            <w:r>
              <w:t>each</w:t>
            </w:r>
          </w:p>
        </w:tc>
        <w:tc>
          <w:tcPr>
            <w:tcW w:w="1490" w:type="dxa"/>
            <w:tcBorders>
              <w:top w:val="single" w:sz="4" w:space="0" w:color="auto"/>
              <w:left w:val="single" w:sz="4" w:space="0" w:color="auto"/>
              <w:bottom w:val="double" w:sz="4" w:space="0" w:color="auto"/>
              <w:right w:val="single" w:sz="4" w:space="0" w:color="auto"/>
            </w:tcBorders>
          </w:tcPr>
          <w:p w14:paraId="4CAA9F6B" w14:textId="77777777" w:rsidR="00355268" w:rsidRPr="00573E8B" w:rsidRDefault="00355268" w:rsidP="00FB7039">
            <w:pPr>
              <w:rPr>
                <w:lang w:val="de-DE"/>
              </w:rPr>
            </w:pPr>
            <w:r w:rsidRPr="00573E8B">
              <w:rPr>
                <w:lang w:val="de-DE"/>
              </w:rPr>
              <w:t>Ebeye Port, Kwajalein Atoll, Marshall Islands</w:t>
            </w:r>
          </w:p>
        </w:tc>
        <w:tc>
          <w:tcPr>
            <w:tcW w:w="1724" w:type="dxa"/>
            <w:tcBorders>
              <w:left w:val="single" w:sz="4" w:space="0" w:color="auto"/>
              <w:bottom w:val="double" w:sz="4" w:space="0" w:color="auto"/>
              <w:right w:val="single" w:sz="4" w:space="0" w:color="auto"/>
            </w:tcBorders>
          </w:tcPr>
          <w:p w14:paraId="48B29A9F" w14:textId="77777777" w:rsidR="00355268" w:rsidRPr="008E329A" w:rsidRDefault="00355268" w:rsidP="00FB7039">
            <w:r>
              <w:t>90 days</w:t>
            </w:r>
          </w:p>
        </w:tc>
        <w:tc>
          <w:tcPr>
            <w:tcW w:w="1798" w:type="dxa"/>
            <w:tcBorders>
              <w:left w:val="single" w:sz="4" w:space="0" w:color="auto"/>
              <w:bottom w:val="double" w:sz="4" w:space="0" w:color="auto"/>
              <w:right w:val="single" w:sz="4" w:space="0" w:color="auto"/>
            </w:tcBorders>
          </w:tcPr>
          <w:p w14:paraId="06E29BEF" w14:textId="77777777" w:rsidR="00355268" w:rsidRPr="008E329A" w:rsidRDefault="00355268" w:rsidP="00FB7039">
            <w:r>
              <w:t>365 days</w:t>
            </w:r>
          </w:p>
        </w:tc>
        <w:tc>
          <w:tcPr>
            <w:tcW w:w="2098" w:type="dxa"/>
            <w:tcBorders>
              <w:left w:val="single" w:sz="4" w:space="0" w:color="auto"/>
              <w:bottom w:val="double" w:sz="4" w:space="0" w:color="auto"/>
              <w:right w:val="double" w:sz="4" w:space="0" w:color="auto"/>
            </w:tcBorders>
          </w:tcPr>
          <w:p w14:paraId="3E84CEF4" w14:textId="77777777" w:rsidR="00355268" w:rsidRPr="008E329A" w:rsidRDefault="00355268" w:rsidP="00FB7039"/>
        </w:tc>
      </w:tr>
      <w:tr w:rsidR="00355268" w:rsidRPr="008E329A" w14:paraId="34C8C1EF" w14:textId="77777777" w:rsidTr="00FB7039">
        <w:trPr>
          <w:cantSplit/>
        </w:trPr>
        <w:tc>
          <w:tcPr>
            <w:tcW w:w="883" w:type="dxa"/>
            <w:tcBorders>
              <w:top w:val="single" w:sz="4" w:space="0" w:color="auto"/>
              <w:left w:val="double" w:sz="4" w:space="0" w:color="auto"/>
              <w:bottom w:val="double" w:sz="4" w:space="0" w:color="auto"/>
              <w:right w:val="single" w:sz="4" w:space="0" w:color="auto"/>
            </w:tcBorders>
          </w:tcPr>
          <w:p w14:paraId="279D4FAD" w14:textId="77777777" w:rsidR="00355268" w:rsidRDefault="00355268" w:rsidP="00FB7039">
            <w:r>
              <w:lastRenderedPageBreak/>
              <w:t>E</w:t>
            </w:r>
          </w:p>
        </w:tc>
        <w:tc>
          <w:tcPr>
            <w:tcW w:w="2447" w:type="dxa"/>
            <w:tcBorders>
              <w:top w:val="single" w:sz="4" w:space="0" w:color="auto"/>
              <w:left w:val="single" w:sz="4" w:space="0" w:color="auto"/>
              <w:bottom w:val="double" w:sz="4" w:space="0" w:color="auto"/>
              <w:right w:val="single" w:sz="4" w:space="0" w:color="auto"/>
            </w:tcBorders>
          </w:tcPr>
          <w:p w14:paraId="59065858" w14:textId="77777777" w:rsidR="00355268" w:rsidRDefault="00355268" w:rsidP="00FB7039">
            <w:r>
              <w:t>Mobile Test Rigs as per Annex 1.</w:t>
            </w:r>
          </w:p>
        </w:tc>
        <w:tc>
          <w:tcPr>
            <w:tcW w:w="1080" w:type="dxa"/>
            <w:tcBorders>
              <w:top w:val="single" w:sz="4" w:space="0" w:color="auto"/>
              <w:left w:val="single" w:sz="4" w:space="0" w:color="auto"/>
              <w:bottom w:val="double" w:sz="4" w:space="0" w:color="auto"/>
              <w:right w:val="single" w:sz="4" w:space="0" w:color="auto"/>
            </w:tcBorders>
          </w:tcPr>
          <w:p w14:paraId="63780028" w14:textId="77777777" w:rsidR="00355268" w:rsidRDefault="00355268" w:rsidP="00FB7039">
            <w:r>
              <w:t>1</w:t>
            </w:r>
          </w:p>
        </w:tc>
        <w:tc>
          <w:tcPr>
            <w:tcW w:w="1080" w:type="dxa"/>
            <w:tcBorders>
              <w:top w:val="single" w:sz="4" w:space="0" w:color="auto"/>
              <w:left w:val="single" w:sz="4" w:space="0" w:color="auto"/>
              <w:bottom w:val="double" w:sz="4" w:space="0" w:color="auto"/>
              <w:right w:val="single" w:sz="4" w:space="0" w:color="auto"/>
            </w:tcBorders>
          </w:tcPr>
          <w:p w14:paraId="0DAAF6B8" w14:textId="77777777" w:rsidR="00355268" w:rsidRDefault="00355268" w:rsidP="00FB7039">
            <w:r>
              <w:t>each</w:t>
            </w:r>
          </w:p>
        </w:tc>
        <w:tc>
          <w:tcPr>
            <w:tcW w:w="1490" w:type="dxa"/>
            <w:tcBorders>
              <w:top w:val="single" w:sz="4" w:space="0" w:color="auto"/>
              <w:left w:val="single" w:sz="4" w:space="0" w:color="auto"/>
              <w:bottom w:val="double" w:sz="4" w:space="0" w:color="auto"/>
              <w:right w:val="single" w:sz="4" w:space="0" w:color="auto"/>
            </w:tcBorders>
          </w:tcPr>
          <w:p w14:paraId="72C7B1CE" w14:textId="77777777" w:rsidR="00355268" w:rsidRPr="00BA6135" w:rsidRDefault="00355268" w:rsidP="00FB7039">
            <w:r w:rsidRPr="00BA6135">
              <w:t>Majuro Port, Majuro Atoll, Marshall Islands</w:t>
            </w:r>
          </w:p>
        </w:tc>
        <w:tc>
          <w:tcPr>
            <w:tcW w:w="1724" w:type="dxa"/>
            <w:tcBorders>
              <w:left w:val="single" w:sz="4" w:space="0" w:color="auto"/>
              <w:bottom w:val="double" w:sz="4" w:space="0" w:color="auto"/>
              <w:right w:val="single" w:sz="4" w:space="0" w:color="auto"/>
            </w:tcBorders>
          </w:tcPr>
          <w:p w14:paraId="71FD182E" w14:textId="77777777" w:rsidR="00355268" w:rsidRPr="008E329A" w:rsidRDefault="00355268" w:rsidP="00FB7039">
            <w:r>
              <w:t>90 days</w:t>
            </w:r>
          </w:p>
        </w:tc>
        <w:tc>
          <w:tcPr>
            <w:tcW w:w="1798" w:type="dxa"/>
            <w:tcBorders>
              <w:left w:val="single" w:sz="4" w:space="0" w:color="auto"/>
              <w:bottom w:val="double" w:sz="4" w:space="0" w:color="auto"/>
              <w:right w:val="single" w:sz="4" w:space="0" w:color="auto"/>
            </w:tcBorders>
          </w:tcPr>
          <w:p w14:paraId="15958F94" w14:textId="77777777" w:rsidR="00355268" w:rsidRPr="008E329A" w:rsidRDefault="00355268" w:rsidP="00FB7039">
            <w:r>
              <w:t>180 days</w:t>
            </w:r>
          </w:p>
        </w:tc>
        <w:tc>
          <w:tcPr>
            <w:tcW w:w="2098" w:type="dxa"/>
            <w:tcBorders>
              <w:left w:val="single" w:sz="4" w:space="0" w:color="auto"/>
              <w:bottom w:val="double" w:sz="4" w:space="0" w:color="auto"/>
              <w:right w:val="double" w:sz="4" w:space="0" w:color="auto"/>
            </w:tcBorders>
          </w:tcPr>
          <w:p w14:paraId="25B1E5C7" w14:textId="77777777" w:rsidR="00355268" w:rsidRPr="008E329A" w:rsidRDefault="00355268" w:rsidP="00FB7039"/>
        </w:tc>
      </w:tr>
      <w:tr w:rsidR="00355268" w:rsidRPr="008E329A" w14:paraId="4ACC6D93" w14:textId="77777777" w:rsidTr="00FB7039">
        <w:trPr>
          <w:cantSplit/>
        </w:trPr>
        <w:tc>
          <w:tcPr>
            <w:tcW w:w="883" w:type="dxa"/>
            <w:tcBorders>
              <w:top w:val="single" w:sz="4" w:space="0" w:color="auto"/>
              <w:left w:val="double" w:sz="4" w:space="0" w:color="auto"/>
              <w:bottom w:val="double" w:sz="4" w:space="0" w:color="auto"/>
              <w:right w:val="single" w:sz="4" w:space="0" w:color="auto"/>
            </w:tcBorders>
          </w:tcPr>
          <w:p w14:paraId="14C4C1F9" w14:textId="77777777" w:rsidR="00355268" w:rsidRDefault="00355268" w:rsidP="00FB7039">
            <w:r>
              <w:t>F</w:t>
            </w:r>
          </w:p>
        </w:tc>
        <w:tc>
          <w:tcPr>
            <w:tcW w:w="2447" w:type="dxa"/>
            <w:tcBorders>
              <w:top w:val="single" w:sz="4" w:space="0" w:color="auto"/>
              <w:left w:val="single" w:sz="4" w:space="0" w:color="auto"/>
              <w:bottom w:val="double" w:sz="4" w:space="0" w:color="auto"/>
              <w:right w:val="single" w:sz="4" w:space="0" w:color="auto"/>
            </w:tcBorders>
          </w:tcPr>
          <w:p w14:paraId="5B522042" w14:textId="77777777" w:rsidR="00355268" w:rsidRDefault="00355268" w:rsidP="00FB7039">
            <w:r>
              <w:t>Mobil Test Rigs as per Annex 1.</w:t>
            </w:r>
          </w:p>
        </w:tc>
        <w:tc>
          <w:tcPr>
            <w:tcW w:w="1080" w:type="dxa"/>
            <w:tcBorders>
              <w:top w:val="single" w:sz="4" w:space="0" w:color="auto"/>
              <w:left w:val="single" w:sz="4" w:space="0" w:color="auto"/>
              <w:bottom w:val="double" w:sz="4" w:space="0" w:color="auto"/>
              <w:right w:val="single" w:sz="4" w:space="0" w:color="auto"/>
            </w:tcBorders>
          </w:tcPr>
          <w:p w14:paraId="78AC63A8" w14:textId="77777777" w:rsidR="00355268" w:rsidRDefault="00355268" w:rsidP="00FB7039">
            <w:r>
              <w:t>1</w:t>
            </w:r>
          </w:p>
        </w:tc>
        <w:tc>
          <w:tcPr>
            <w:tcW w:w="1080" w:type="dxa"/>
            <w:tcBorders>
              <w:top w:val="single" w:sz="4" w:space="0" w:color="auto"/>
              <w:left w:val="single" w:sz="4" w:space="0" w:color="auto"/>
              <w:bottom w:val="double" w:sz="4" w:space="0" w:color="auto"/>
              <w:right w:val="single" w:sz="4" w:space="0" w:color="auto"/>
            </w:tcBorders>
          </w:tcPr>
          <w:p w14:paraId="08782284" w14:textId="77777777" w:rsidR="00355268" w:rsidRDefault="00355268" w:rsidP="00FB7039">
            <w:r>
              <w:t>each</w:t>
            </w:r>
          </w:p>
        </w:tc>
        <w:tc>
          <w:tcPr>
            <w:tcW w:w="1490" w:type="dxa"/>
            <w:tcBorders>
              <w:top w:val="single" w:sz="4" w:space="0" w:color="auto"/>
              <w:left w:val="single" w:sz="4" w:space="0" w:color="auto"/>
              <w:bottom w:val="double" w:sz="4" w:space="0" w:color="auto"/>
              <w:right w:val="single" w:sz="4" w:space="0" w:color="auto"/>
            </w:tcBorders>
          </w:tcPr>
          <w:p w14:paraId="03D0C672" w14:textId="77777777" w:rsidR="00355268" w:rsidRPr="00573E8B" w:rsidRDefault="00355268" w:rsidP="00FB7039">
            <w:pPr>
              <w:rPr>
                <w:lang w:val="de-DE"/>
              </w:rPr>
            </w:pPr>
            <w:r w:rsidRPr="00573E8B">
              <w:rPr>
                <w:lang w:val="de-DE"/>
              </w:rPr>
              <w:t>Ebeye Port, Kwajalein Atoll, Marshall Islands</w:t>
            </w:r>
          </w:p>
        </w:tc>
        <w:tc>
          <w:tcPr>
            <w:tcW w:w="1724" w:type="dxa"/>
            <w:tcBorders>
              <w:left w:val="single" w:sz="4" w:space="0" w:color="auto"/>
              <w:bottom w:val="double" w:sz="4" w:space="0" w:color="auto"/>
              <w:right w:val="single" w:sz="4" w:space="0" w:color="auto"/>
            </w:tcBorders>
          </w:tcPr>
          <w:p w14:paraId="7B59C87F" w14:textId="77777777" w:rsidR="00355268" w:rsidRPr="008E329A" w:rsidRDefault="00355268" w:rsidP="00FB7039">
            <w:r>
              <w:t>90 days</w:t>
            </w:r>
          </w:p>
        </w:tc>
        <w:tc>
          <w:tcPr>
            <w:tcW w:w="1798" w:type="dxa"/>
            <w:tcBorders>
              <w:left w:val="single" w:sz="4" w:space="0" w:color="auto"/>
              <w:bottom w:val="double" w:sz="4" w:space="0" w:color="auto"/>
              <w:right w:val="single" w:sz="4" w:space="0" w:color="auto"/>
            </w:tcBorders>
          </w:tcPr>
          <w:p w14:paraId="3E6D9C1C" w14:textId="77777777" w:rsidR="00355268" w:rsidRPr="008E329A" w:rsidRDefault="00355268" w:rsidP="00FB7039">
            <w:r>
              <w:t xml:space="preserve">180 days </w:t>
            </w:r>
          </w:p>
        </w:tc>
        <w:tc>
          <w:tcPr>
            <w:tcW w:w="2098" w:type="dxa"/>
            <w:tcBorders>
              <w:left w:val="single" w:sz="4" w:space="0" w:color="auto"/>
              <w:bottom w:val="double" w:sz="4" w:space="0" w:color="auto"/>
              <w:right w:val="double" w:sz="4" w:space="0" w:color="auto"/>
            </w:tcBorders>
          </w:tcPr>
          <w:p w14:paraId="0E0AAE46" w14:textId="77777777" w:rsidR="00355268" w:rsidRPr="008E329A" w:rsidRDefault="00355268" w:rsidP="00FB7039"/>
        </w:tc>
      </w:tr>
      <w:tr w:rsidR="00355268" w:rsidRPr="008E329A" w14:paraId="4A686A45" w14:textId="77777777" w:rsidTr="00FB7039">
        <w:trPr>
          <w:cantSplit/>
        </w:trPr>
        <w:tc>
          <w:tcPr>
            <w:tcW w:w="883" w:type="dxa"/>
            <w:tcBorders>
              <w:top w:val="single" w:sz="4" w:space="0" w:color="auto"/>
              <w:left w:val="double" w:sz="4" w:space="0" w:color="auto"/>
              <w:bottom w:val="double" w:sz="4" w:space="0" w:color="auto"/>
              <w:right w:val="single" w:sz="4" w:space="0" w:color="auto"/>
            </w:tcBorders>
          </w:tcPr>
          <w:p w14:paraId="1F947872" w14:textId="77777777" w:rsidR="00355268" w:rsidRDefault="00355268" w:rsidP="00FB7039">
            <w:r>
              <w:t>G</w:t>
            </w:r>
          </w:p>
        </w:tc>
        <w:tc>
          <w:tcPr>
            <w:tcW w:w="2447" w:type="dxa"/>
            <w:tcBorders>
              <w:top w:val="single" w:sz="4" w:space="0" w:color="auto"/>
              <w:left w:val="single" w:sz="4" w:space="0" w:color="auto"/>
              <w:bottom w:val="double" w:sz="4" w:space="0" w:color="auto"/>
              <w:right w:val="single" w:sz="4" w:space="0" w:color="auto"/>
            </w:tcBorders>
          </w:tcPr>
          <w:p w14:paraId="1DDD714D" w14:textId="77777777" w:rsidR="00355268" w:rsidRDefault="00355268" w:rsidP="00FB7039">
            <w:r>
              <w:t>Inspection &amp; Service Trucks as per Annex 1.</w:t>
            </w:r>
          </w:p>
        </w:tc>
        <w:tc>
          <w:tcPr>
            <w:tcW w:w="1080" w:type="dxa"/>
            <w:tcBorders>
              <w:top w:val="single" w:sz="4" w:space="0" w:color="auto"/>
              <w:left w:val="single" w:sz="4" w:space="0" w:color="auto"/>
              <w:bottom w:val="double" w:sz="4" w:space="0" w:color="auto"/>
              <w:right w:val="single" w:sz="4" w:space="0" w:color="auto"/>
            </w:tcBorders>
          </w:tcPr>
          <w:p w14:paraId="5350602D" w14:textId="77777777" w:rsidR="00355268" w:rsidRDefault="00355268" w:rsidP="00FB7039">
            <w:r>
              <w:t>2</w:t>
            </w:r>
          </w:p>
        </w:tc>
        <w:tc>
          <w:tcPr>
            <w:tcW w:w="1080" w:type="dxa"/>
            <w:tcBorders>
              <w:top w:val="single" w:sz="4" w:space="0" w:color="auto"/>
              <w:left w:val="single" w:sz="4" w:space="0" w:color="auto"/>
              <w:bottom w:val="double" w:sz="4" w:space="0" w:color="auto"/>
              <w:right w:val="single" w:sz="4" w:space="0" w:color="auto"/>
            </w:tcBorders>
          </w:tcPr>
          <w:p w14:paraId="4D8689F2" w14:textId="77777777" w:rsidR="00355268" w:rsidRDefault="00355268" w:rsidP="00FB7039">
            <w:r>
              <w:t>each</w:t>
            </w:r>
          </w:p>
        </w:tc>
        <w:tc>
          <w:tcPr>
            <w:tcW w:w="1490" w:type="dxa"/>
            <w:tcBorders>
              <w:top w:val="single" w:sz="4" w:space="0" w:color="auto"/>
              <w:left w:val="single" w:sz="4" w:space="0" w:color="auto"/>
              <w:bottom w:val="double" w:sz="4" w:space="0" w:color="auto"/>
              <w:right w:val="single" w:sz="4" w:space="0" w:color="auto"/>
            </w:tcBorders>
          </w:tcPr>
          <w:p w14:paraId="3D66DC76" w14:textId="77777777" w:rsidR="00355268" w:rsidRPr="00573E8B" w:rsidRDefault="00355268" w:rsidP="00FB7039">
            <w:pPr>
              <w:rPr>
                <w:lang w:val="de-DE"/>
              </w:rPr>
            </w:pPr>
            <w:r w:rsidRPr="00573E8B">
              <w:rPr>
                <w:lang w:val="de-DE"/>
              </w:rPr>
              <w:t>Ebeye Port, Kwajalein Atoll, Marshall Islands</w:t>
            </w:r>
          </w:p>
        </w:tc>
        <w:tc>
          <w:tcPr>
            <w:tcW w:w="1724" w:type="dxa"/>
            <w:tcBorders>
              <w:left w:val="single" w:sz="4" w:space="0" w:color="auto"/>
              <w:bottom w:val="double" w:sz="4" w:space="0" w:color="auto"/>
              <w:right w:val="single" w:sz="4" w:space="0" w:color="auto"/>
            </w:tcBorders>
          </w:tcPr>
          <w:p w14:paraId="2E2462A6" w14:textId="77777777" w:rsidR="00355268" w:rsidRPr="008E329A" w:rsidRDefault="00355268" w:rsidP="00FB7039">
            <w:r>
              <w:t>90 days</w:t>
            </w:r>
          </w:p>
        </w:tc>
        <w:tc>
          <w:tcPr>
            <w:tcW w:w="1798" w:type="dxa"/>
            <w:tcBorders>
              <w:left w:val="single" w:sz="4" w:space="0" w:color="auto"/>
              <w:bottom w:val="double" w:sz="4" w:space="0" w:color="auto"/>
              <w:right w:val="single" w:sz="4" w:space="0" w:color="auto"/>
            </w:tcBorders>
          </w:tcPr>
          <w:p w14:paraId="44E95498" w14:textId="77777777" w:rsidR="00355268" w:rsidRPr="008E329A" w:rsidRDefault="00355268" w:rsidP="00FB7039">
            <w:r>
              <w:t>180 days</w:t>
            </w:r>
          </w:p>
        </w:tc>
        <w:tc>
          <w:tcPr>
            <w:tcW w:w="2098" w:type="dxa"/>
            <w:tcBorders>
              <w:left w:val="single" w:sz="4" w:space="0" w:color="auto"/>
              <w:bottom w:val="double" w:sz="4" w:space="0" w:color="auto"/>
              <w:right w:val="double" w:sz="4" w:space="0" w:color="auto"/>
            </w:tcBorders>
          </w:tcPr>
          <w:p w14:paraId="465F2056" w14:textId="77777777" w:rsidR="00355268" w:rsidRPr="008E329A" w:rsidRDefault="00355268" w:rsidP="00FB7039"/>
        </w:tc>
      </w:tr>
      <w:tr w:rsidR="00355268" w:rsidRPr="008E329A" w14:paraId="1E1BD39B" w14:textId="77777777" w:rsidTr="00FB7039">
        <w:trPr>
          <w:cantSplit/>
        </w:trPr>
        <w:tc>
          <w:tcPr>
            <w:tcW w:w="883" w:type="dxa"/>
            <w:tcBorders>
              <w:top w:val="single" w:sz="4" w:space="0" w:color="auto"/>
              <w:left w:val="double" w:sz="4" w:space="0" w:color="auto"/>
              <w:bottom w:val="double" w:sz="4" w:space="0" w:color="auto"/>
              <w:right w:val="single" w:sz="4" w:space="0" w:color="auto"/>
            </w:tcBorders>
          </w:tcPr>
          <w:p w14:paraId="22C1A98B" w14:textId="77777777" w:rsidR="00355268" w:rsidRDefault="00355268" w:rsidP="00FB7039">
            <w:r>
              <w:t>H</w:t>
            </w:r>
          </w:p>
        </w:tc>
        <w:tc>
          <w:tcPr>
            <w:tcW w:w="2447" w:type="dxa"/>
            <w:tcBorders>
              <w:top w:val="single" w:sz="4" w:space="0" w:color="auto"/>
              <w:left w:val="single" w:sz="4" w:space="0" w:color="auto"/>
              <w:bottom w:val="double" w:sz="4" w:space="0" w:color="auto"/>
              <w:right w:val="single" w:sz="4" w:space="0" w:color="auto"/>
            </w:tcBorders>
          </w:tcPr>
          <w:p w14:paraId="7A91F01E" w14:textId="77777777" w:rsidR="00355268" w:rsidRDefault="00355268" w:rsidP="00FB7039">
            <w:r>
              <w:t>Inspection &amp; Service Trucks as per Annex 1.</w:t>
            </w:r>
          </w:p>
        </w:tc>
        <w:tc>
          <w:tcPr>
            <w:tcW w:w="1080" w:type="dxa"/>
            <w:tcBorders>
              <w:top w:val="single" w:sz="4" w:space="0" w:color="auto"/>
              <w:left w:val="single" w:sz="4" w:space="0" w:color="auto"/>
              <w:bottom w:val="double" w:sz="4" w:space="0" w:color="auto"/>
              <w:right w:val="single" w:sz="4" w:space="0" w:color="auto"/>
            </w:tcBorders>
          </w:tcPr>
          <w:p w14:paraId="4BB598B2" w14:textId="77777777" w:rsidR="00355268" w:rsidRDefault="00355268" w:rsidP="00FB7039">
            <w:r>
              <w:t>4</w:t>
            </w:r>
          </w:p>
        </w:tc>
        <w:tc>
          <w:tcPr>
            <w:tcW w:w="1080" w:type="dxa"/>
            <w:tcBorders>
              <w:top w:val="single" w:sz="4" w:space="0" w:color="auto"/>
              <w:left w:val="single" w:sz="4" w:space="0" w:color="auto"/>
              <w:bottom w:val="double" w:sz="4" w:space="0" w:color="auto"/>
              <w:right w:val="single" w:sz="4" w:space="0" w:color="auto"/>
            </w:tcBorders>
          </w:tcPr>
          <w:p w14:paraId="10AFD0CA" w14:textId="77777777" w:rsidR="00355268" w:rsidRDefault="00355268" w:rsidP="00FB7039">
            <w:r>
              <w:t>each</w:t>
            </w:r>
          </w:p>
        </w:tc>
        <w:tc>
          <w:tcPr>
            <w:tcW w:w="1490" w:type="dxa"/>
            <w:tcBorders>
              <w:top w:val="single" w:sz="4" w:space="0" w:color="auto"/>
              <w:left w:val="single" w:sz="4" w:space="0" w:color="auto"/>
              <w:bottom w:val="double" w:sz="4" w:space="0" w:color="auto"/>
              <w:right w:val="single" w:sz="4" w:space="0" w:color="auto"/>
            </w:tcBorders>
          </w:tcPr>
          <w:p w14:paraId="43E98CFB" w14:textId="77777777" w:rsidR="00355268" w:rsidRPr="004C0B0C" w:rsidRDefault="00355268" w:rsidP="00FB7039">
            <w:pPr>
              <w:rPr>
                <w:color w:val="EE0000"/>
              </w:rPr>
            </w:pPr>
            <w:r>
              <w:t>Majuro Port, Majuro Atoll, Marshall Islands</w:t>
            </w:r>
          </w:p>
        </w:tc>
        <w:tc>
          <w:tcPr>
            <w:tcW w:w="1724" w:type="dxa"/>
            <w:tcBorders>
              <w:left w:val="single" w:sz="4" w:space="0" w:color="auto"/>
              <w:bottom w:val="double" w:sz="4" w:space="0" w:color="auto"/>
              <w:right w:val="single" w:sz="4" w:space="0" w:color="auto"/>
            </w:tcBorders>
          </w:tcPr>
          <w:p w14:paraId="71D24A7A" w14:textId="77777777" w:rsidR="00355268" w:rsidRPr="008E329A" w:rsidRDefault="00355268" w:rsidP="00FB7039">
            <w:r>
              <w:t>90 days</w:t>
            </w:r>
          </w:p>
        </w:tc>
        <w:tc>
          <w:tcPr>
            <w:tcW w:w="1798" w:type="dxa"/>
            <w:tcBorders>
              <w:left w:val="single" w:sz="4" w:space="0" w:color="auto"/>
              <w:bottom w:val="double" w:sz="4" w:space="0" w:color="auto"/>
              <w:right w:val="single" w:sz="4" w:space="0" w:color="auto"/>
            </w:tcBorders>
          </w:tcPr>
          <w:p w14:paraId="2B802D99" w14:textId="77777777" w:rsidR="00355268" w:rsidRPr="008E329A" w:rsidRDefault="00355268" w:rsidP="00FB7039">
            <w:r>
              <w:t>180 days</w:t>
            </w:r>
          </w:p>
        </w:tc>
        <w:tc>
          <w:tcPr>
            <w:tcW w:w="2098" w:type="dxa"/>
            <w:tcBorders>
              <w:left w:val="single" w:sz="4" w:space="0" w:color="auto"/>
              <w:bottom w:val="double" w:sz="4" w:space="0" w:color="auto"/>
              <w:right w:val="double" w:sz="4" w:space="0" w:color="auto"/>
            </w:tcBorders>
          </w:tcPr>
          <w:p w14:paraId="6F62030C" w14:textId="77777777" w:rsidR="00355268" w:rsidRPr="008E329A" w:rsidRDefault="00355268" w:rsidP="00FB7039"/>
        </w:tc>
      </w:tr>
      <w:tr w:rsidR="00355268" w:rsidRPr="008E329A" w14:paraId="1E28D0BA" w14:textId="77777777" w:rsidTr="00FB7039">
        <w:trPr>
          <w:cantSplit/>
        </w:trPr>
        <w:tc>
          <w:tcPr>
            <w:tcW w:w="883" w:type="dxa"/>
            <w:tcBorders>
              <w:top w:val="single" w:sz="4" w:space="0" w:color="auto"/>
              <w:left w:val="double" w:sz="4" w:space="0" w:color="auto"/>
              <w:bottom w:val="double" w:sz="4" w:space="0" w:color="auto"/>
              <w:right w:val="single" w:sz="4" w:space="0" w:color="auto"/>
            </w:tcBorders>
          </w:tcPr>
          <w:p w14:paraId="2C919888" w14:textId="77777777" w:rsidR="00355268" w:rsidRDefault="00355268" w:rsidP="00FB7039">
            <w:r>
              <w:t>I</w:t>
            </w:r>
          </w:p>
        </w:tc>
        <w:tc>
          <w:tcPr>
            <w:tcW w:w="2447" w:type="dxa"/>
            <w:tcBorders>
              <w:top w:val="single" w:sz="4" w:space="0" w:color="auto"/>
              <w:left w:val="single" w:sz="4" w:space="0" w:color="auto"/>
              <w:bottom w:val="double" w:sz="4" w:space="0" w:color="auto"/>
              <w:right w:val="single" w:sz="4" w:space="0" w:color="auto"/>
            </w:tcBorders>
          </w:tcPr>
          <w:p w14:paraId="68956E39" w14:textId="77777777" w:rsidR="00355268" w:rsidRDefault="00355268" w:rsidP="00FB7039">
            <w:r>
              <w:t>Mini Excavators as per Annex 1.</w:t>
            </w:r>
          </w:p>
        </w:tc>
        <w:tc>
          <w:tcPr>
            <w:tcW w:w="1080" w:type="dxa"/>
            <w:tcBorders>
              <w:top w:val="single" w:sz="4" w:space="0" w:color="auto"/>
              <w:left w:val="single" w:sz="4" w:space="0" w:color="auto"/>
              <w:bottom w:val="double" w:sz="4" w:space="0" w:color="auto"/>
              <w:right w:val="single" w:sz="4" w:space="0" w:color="auto"/>
            </w:tcBorders>
          </w:tcPr>
          <w:p w14:paraId="47B27239" w14:textId="77777777" w:rsidR="00355268" w:rsidRDefault="00355268" w:rsidP="00FB7039">
            <w:r>
              <w:t>2</w:t>
            </w:r>
          </w:p>
        </w:tc>
        <w:tc>
          <w:tcPr>
            <w:tcW w:w="1080" w:type="dxa"/>
            <w:tcBorders>
              <w:top w:val="single" w:sz="4" w:space="0" w:color="auto"/>
              <w:left w:val="single" w:sz="4" w:space="0" w:color="auto"/>
              <w:bottom w:val="double" w:sz="4" w:space="0" w:color="auto"/>
              <w:right w:val="single" w:sz="4" w:space="0" w:color="auto"/>
            </w:tcBorders>
          </w:tcPr>
          <w:p w14:paraId="23D4D5AB" w14:textId="77777777" w:rsidR="00355268" w:rsidRDefault="00355268" w:rsidP="00FB7039">
            <w:r>
              <w:t>each</w:t>
            </w:r>
          </w:p>
        </w:tc>
        <w:tc>
          <w:tcPr>
            <w:tcW w:w="1490" w:type="dxa"/>
            <w:tcBorders>
              <w:top w:val="single" w:sz="4" w:space="0" w:color="auto"/>
              <w:left w:val="single" w:sz="4" w:space="0" w:color="auto"/>
              <w:bottom w:val="double" w:sz="4" w:space="0" w:color="auto"/>
              <w:right w:val="single" w:sz="4" w:space="0" w:color="auto"/>
            </w:tcBorders>
          </w:tcPr>
          <w:p w14:paraId="3715B63F" w14:textId="77777777" w:rsidR="00355268" w:rsidRPr="00BA6135" w:rsidRDefault="00355268" w:rsidP="00FB7039">
            <w:r w:rsidRPr="00BA6135">
              <w:t>Majuro Port, Majuro Atoll, Marshall Islands</w:t>
            </w:r>
          </w:p>
        </w:tc>
        <w:tc>
          <w:tcPr>
            <w:tcW w:w="1724" w:type="dxa"/>
            <w:tcBorders>
              <w:left w:val="single" w:sz="4" w:space="0" w:color="auto"/>
              <w:bottom w:val="double" w:sz="4" w:space="0" w:color="auto"/>
              <w:right w:val="single" w:sz="4" w:space="0" w:color="auto"/>
            </w:tcBorders>
          </w:tcPr>
          <w:p w14:paraId="56FD6068" w14:textId="77777777" w:rsidR="00355268" w:rsidRPr="008E329A" w:rsidRDefault="00355268" w:rsidP="00FB7039">
            <w:r>
              <w:t>90 days</w:t>
            </w:r>
          </w:p>
        </w:tc>
        <w:tc>
          <w:tcPr>
            <w:tcW w:w="1798" w:type="dxa"/>
            <w:tcBorders>
              <w:left w:val="single" w:sz="4" w:space="0" w:color="auto"/>
              <w:bottom w:val="double" w:sz="4" w:space="0" w:color="auto"/>
              <w:right w:val="single" w:sz="4" w:space="0" w:color="auto"/>
            </w:tcBorders>
          </w:tcPr>
          <w:p w14:paraId="51686799" w14:textId="77777777" w:rsidR="00355268" w:rsidRPr="008E329A" w:rsidRDefault="00355268" w:rsidP="00FB7039">
            <w:r>
              <w:t>180 days</w:t>
            </w:r>
          </w:p>
        </w:tc>
        <w:tc>
          <w:tcPr>
            <w:tcW w:w="2098" w:type="dxa"/>
            <w:tcBorders>
              <w:left w:val="single" w:sz="4" w:space="0" w:color="auto"/>
              <w:bottom w:val="double" w:sz="4" w:space="0" w:color="auto"/>
              <w:right w:val="double" w:sz="4" w:space="0" w:color="auto"/>
            </w:tcBorders>
          </w:tcPr>
          <w:p w14:paraId="2D5B2F0D" w14:textId="77777777" w:rsidR="00355268" w:rsidRPr="008E329A" w:rsidRDefault="00355268" w:rsidP="00FB7039"/>
        </w:tc>
      </w:tr>
      <w:tr w:rsidR="00355268" w:rsidRPr="008E329A" w14:paraId="3AE31E24" w14:textId="77777777" w:rsidTr="00FB7039">
        <w:trPr>
          <w:cantSplit/>
        </w:trPr>
        <w:tc>
          <w:tcPr>
            <w:tcW w:w="883" w:type="dxa"/>
            <w:tcBorders>
              <w:top w:val="single" w:sz="4" w:space="0" w:color="auto"/>
              <w:left w:val="double" w:sz="4" w:space="0" w:color="auto"/>
              <w:bottom w:val="double" w:sz="4" w:space="0" w:color="auto"/>
              <w:right w:val="single" w:sz="4" w:space="0" w:color="auto"/>
            </w:tcBorders>
          </w:tcPr>
          <w:p w14:paraId="1EDC4298" w14:textId="77777777" w:rsidR="00355268" w:rsidRDefault="00355268" w:rsidP="00FB7039">
            <w:r>
              <w:t>J</w:t>
            </w:r>
          </w:p>
        </w:tc>
        <w:tc>
          <w:tcPr>
            <w:tcW w:w="2447" w:type="dxa"/>
            <w:tcBorders>
              <w:top w:val="single" w:sz="4" w:space="0" w:color="auto"/>
              <w:left w:val="single" w:sz="4" w:space="0" w:color="auto"/>
              <w:bottom w:val="double" w:sz="4" w:space="0" w:color="auto"/>
              <w:right w:val="single" w:sz="4" w:space="0" w:color="auto"/>
            </w:tcBorders>
          </w:tcPr>
          <w:p w14:paraId="02F37E97" w14:textId="77777777" w:rsidR="00355268" w:rsidRDefault="00355268" w:rsidP="00FB7039">
            <w:r>
              <w:t>Mini Excavators as per Annex 1.</w:t>
            </w:r>
          </w:p>
        </w:tc>
        <w:tc>
          <w:tcPr>
            <w:tcW w:w="1080" w:type="dxa"/>
            <w:tcBorders>
              <w:top w:val="single" w:sz="4" w:space="0" w:color="auto"/>
              <w:left w:val="single" w:sz="4" w:space="0" w:color="auto"/>
              <w:bottom w:val="double" w:sz="4" w:space="0" w:color="auto"/>
              <w:right w:val="single" w:sz="4" w:space="0" w:color="auto"/>
            </w:tcBorders>
          </w:tcPr>
          <w:p w14:paraId="524C1144" w14:textId="77777777" w:rsidR="00355268" w:rsidRDefault="00355268" w:rsidP="00FB7039">
            <w:r>
              <w:t>1</w:t>
            </w:r>
          </w:p>
        </w:tc>
        <w:tc>
          <w:tcPr>
            <w:tcW w:w="1080" w:type="dxa"/>
            <w:tcBorders>
              <w:top w:val="single" w:sz="4" w:space="0" w:color="auto"/>
              <w:left w:val="single" w:sz="4" w:space="0" w:color="auto"/>
              <w:bottom w:val="double" w:sz="4" w:space="0" w:color="auto"/>
              <w:right w:val="single" w:sz="4" w:space="0" w:color="auto"/>
            </w:tcBorders>
          </w:tcPr>
          <w:p w14:paraId="4B3F3033" w14:textId="77777777" w:rsidR="00355268" w:rsidRDefault="00355268" w:rsidP="00FB7039">
            <w:r>
              <w:t>each</w:t>
            </w:r>
          </w:p>
        </w:tc>
        <w:tc>
          <w:tcPr>
            <w:tcW w:w="1490" w:type="dxa"/>
            <w:tcBorders>
              <w:top w:val="single" w:sz="4" w:space="0" w:color="auto"/>
              <w:left w:val="single" w:sz="4" w:space="0" w:color="auto"/>
              <w:bottom w:val="double" w:sz="4" w:space="0" w:color="auto"/>
              <w:right w:val="single" w:sz="4" w:space="0" w:color="auto"/>
            </w:tcBorders>
          </w:tcPr>
          <w:p w14:paraId="522904D8" w14:textId="77777777" w:rsidR="00355268" w:rsidRPr="00573E8B" w:rsidRDefault="00355268" w:rsidP="00FB7039">
            <w:pPr>
              <w:rPr>
                <w:lang w:val="de-DE"/>
              </w:rPr>
            </w:pPr>
            <w:r w:rsidRPr="00573E8B">
              <w:rPr>
                <w:lang w:val="de-DE"/>
              </w:rPr>
              <w:t>Ebeye Port, Kwajalein Atoll, Marshall Islands</w:t>
            </w:r>
          </w:p>
        </w:tc>
        <w:tc>
          <w:tcPr>
            <w:tcW w:w="1724" w:type="dxa"/>
            <w:tcBorders>
              <w:left w:val="single" w:sz="4" w:space="0" w:color="auto"/>
              <w:bottom w:val="double" w:sz="4" w:space="0" w:color="auto"/>
              <w:right w:val="single" w:sz="4" w:space="0" w:color="auto"/>
            </w:tcBorders>
          </w:tcPr>
          <w:p w14:paraId="0AABB707" w14:textId="77777777" w:rsidR="00355268" w:rsidRPr="008E329A" w:rsidRDefault="00355268" w:rsidP="00FB7039">
            <w:r>
              <w:t>90 days</w:t>
            </w:r>
          </w:p>
        </w:tc>
        <w:tc>
          <w:tcPr>
            <w:tcW w:w="1798" w:type="dxa"/>
            <w:tcBorders>
              <w:left w:val="single" w:sz="4" w:space="0" w:color="auto"/>
              <w:bottom w:val="double" w:sz="4" w:space="0" w:color="auto"/>
              <w:right w:val="single" w:sz="4" w:space="0" w:color="auto"/>
            </w:tcBorders>
          </w:tcPr>
          <w:p w14:paraId="789931E0" w14:textId="77777777" w:rsidR="00355268" w:rsidRPr="008E329A" w:rsidRDefault="00355268" w:rsidP="00FB7039">
            <w:r>
              <w:t>180 days</w:t>
            </w:r>
          </w:p>
        </w:tc>
        <w:tc>
          <w:tcPr>
            <w:tcW w:w="2098" w:type="dxa"/>
            <w:tcBorders>
              <w:left w:val="single" w:sz="4" w:space="0" w:color="auto"/>
              <w:bottom w:val="double" w:sz="4" w:space="0" w:color="auto"/>
              <w:right w:val="double" w:sz="4" w:space="0" w:color="auto"/>
            </w:tcBorders>
          </w:tcPr>
          <w:p w14:paraId="281B5045" w14:textId="77777777" w:rsidR="00355268" w:rsidRPr="008E329A" w:rsidRDefault="00355268" w:rsidP="00FB7039"/>
        </w:tc>
      </w:tr>
      <w:tr w:rsidR="00355268" w:rsidRPr="008E329A" w14:paraId="092150F1" w14:textId="77777777" w:rsidTr="00FB7039">
        <w:trPr>
          <w:cantSplit/>
        </w:trPr>
        <w:tc>
          <w:tcPr>
            <w:tcW w:w="883" w:type="dxa"/>
            <w:tcBorders>
              <w:top w:val="single" w:sz="4" w:space="0" w:color="auto"/>
              <w:left w:val="double" w:sz="4" w:space="0" w:color="auto"/>
              <w:bottom w:val="double" w:sz="4" w:space="0" w:color="auto"/>
              <w:right w:val="single" w:sz="4" w:space="0" w:color="auto"/>
            </w:tcBorders>
          </w:tcPr>
          <w:p w14:paraId="360811F6" w14:textId="77777777" w:rsidR="00355268" w:rsidRDefault="00355268" w:rsidP="00FB7039">
            <w:r>
              <w:lastRenderedPageBreak/>
              <w:t>K</w:t>
            </w:r>
          </w:p>
        </w:tc>
        <w:tc>
          <w:tcPr>
            <w:tcW w:w="2447" w:type="dxa"/>
            <w:tcBorders>
              <w:top w:val="single" w:sz="4" w:space="0" w:color="auto"/>
              <w:left w:val="single" w:sz="4" w:space="0" w:color="auto"/>
              <w:bottom w:val="double" w:sz="4" w:space="0" w:color="auto"/>
              <w:right w:val="single" w:sz="4" w:space="0" w:color="auto"/>
            </w:tcBorders>
          </w:tcPr>
          <w:p w14:paraId="6EA5DDC3" w14:textId="77777777" w:rsidR="00355268" w:rsidRDefault="00355268" w:rsidP="00FB7039">
            <w:r>
              <w:t>Loader Backhoes as per Annex 1</w:t>
            </w:r>
          </w:p>
        </w:tc>
        <w:tc>
          <w:tcPr>
            <w:tcW w:w="1080" w:type="dxa"/>
            <w:tcBorders>
              <w:top w:val="single" w:sz="4" w:space="0" w:color="auto"/>
              <w:left w:val="single" w:sz="4" w:space="0" w:color="auto"/>
              <w:bottom w:val="double" w:sz="4" w:space="0" w:color="auto"/>
              <w:right w:val="single" w:sz="4" w:space="0" w:color="auto"/>
            </w:tcBorders>
          </w:tcPr>
          <w:p w14:paraId="6C39620C" w14:textId="77777777" w:rsidR="00355268" w:rsidRDefault="00355268" w:rsidP="00FB7039">
            <w:r>
              <w:t>1</w:t>
            </w:r>
          </w:p>
        </w:tc>
        <w:tc>
          <w:tcPr>
            <w:tcW w:w="1080" w:type="dxa"/>
            <w:tcBorders>
              <w:top w:val="single" w:sz="4" w:space="0" w:color="auto"/>
              <w:left w:val="single" w:sz="4" w:space="0" w:color="auto"/>
              <w:bottom w:val="double" w:sz="4" w:space="0" w:color="auto"/>
              <w:right w:val="single" w:sz="4" w:space="0" w:color="auto"/>
            </w:tcBorders>
          </w:tcPr>
          <w:p w14:paraId="707348E3" w14:textId="77777777" w:rsidR="00355268" w:rsidRDefault="00355268" w:rsidP="00FB7039">
            <w:r>
              <w:t>each</w:t>
            </w:r>
          </w:p>
        </w:tc>
        <w:tc>
          <w:tcPr>
            <w:tcW w:w="1490" w:type="dxa"/>
            <w:tcBorders>
              <w:top w:val="single" w:sz="4" w:space="0" w:color="auto"/>
              <w:left w:val="single" w:sz="4" w:space="0" w:color="auto"/>
              <w:bottom w:val="double" w:sz="4" w:space="0" w:color="auto"/>
              <w:right w:val="single" w:sz="4" w:space="0" w:color="auto"/>
            </w:tcBorders>
          </w:tcPr>
          <w:p w14:paraId="11C02747" w14:textId="77777777" w:rsidR="00355268" w:rsidRPr="00BA6135" w:rsidRDefault="00355268" w:rsidP="00FB7039">
            <w:r w:rsidRPr="00BA6135">
              <w:t>Majuro Port, Majuro Atoll, Marshall Islands</w:t>
            </w:r>
          </w:p>
        </w:tc>
        <w:tc>
          <w:tcPr>
            <w:tcW w:w="1724" w:type="dxa"/>
            <w:tcBorders>
              <w:left w:val="single" w:sz="4" w:space="0" w:color="auto"/>
              <w:bottom w:val="double" w:sz="4" w:space="0" w:color="auto"/>
              <w:right w:val="single" w:sz="4" w:space="0" w:color="auto"/>
            </w:tcBorders>
          </w:tcPr>
          <w:p w14:paraId="13AF772F" w14:textId="77777777" w:rsidR="00355268" w:rsidRPr="008E329A" w:rsidRDefault="00355268" w:rsidP="00FB7039">
            <w:r>
              <w:t>90 days</w:t>
            </w:r>
          </w:p>
        </w:tc>
        <w:tc>
          <w:tcPr>
            <w:tcW w:w="1798" w:type="dxa"/>
            <w:tcBorders>
              <w:left w:val="single" w:sz="4" w:space="0" w:color="auto"/>
              <w:bottom w:val="double" w:sz="4" w:space="0" w:color="auto"/>
              <w:right w:val="single" w:sz="4" w:space="0" w:color="auto"/>
            </w:tcBorders>
          </w:tcPr>
          <w:p w14:paraId="4D7BF5E1" w14:textId="77777777" w:rsidR="00355268" w:rsidRPr="008E329A" w:rsidRDefault="00355268" w:rsidP="00FB7039">
            <w:r>
              <w:t>180 days</w:t>
            </w:r>
          </w:p>
        </w:tc>
        <w:tc>
          <w:tcPr>
            <w:tcW w:w="2098" w:type="dxa"/>
            <w:tcBorders>
              <w:left w:val="single" w:sz="4" w:space="0" w:color="auto"/>
              <w:bottom w:val="double" w:sz="4" w:space="0" w:color="auto"/>
              <w:right w:val="double" w:sz="4" w:space="0" w:color="auto"/>
            </w:tcBorders>
          </w:tcPr>
          <w:p w14:paraId="27948E3C" w14:textId="77777777" w:rsidR="00355268" w:rsidRPr="008E329A" w:rsidRDefault="00355268" w:rsidP="00FB7039"/>
        </w:tc>
      </w:tr>
      <w:tr w:rsidR="00355268" w:rsidRPr="008E329A" w14:paraId="03895527" w14:textId="77777777" w:rsidTr="00FB7039">
        <w:trPr>
          <w:cantSplit/>
        </w:trPr>
        <w:tc>
          <w:tcPr>
            <w:tcW w:w="883" w:type="dxa"/>
            <w:tcBorders>
              <w:top w:val="single" w:sz="4" w:space="0" w:color="auto"/>
              <w:left w:val="double" w:sz="4" w:space="0" w:color="auto"/>
              <w:bottom w:val="double" w:sz="4" w:space="0" w:color="auto"/>
              <w:right w:val="single" w:sz="4" w:space="0" w:color="auto"/>
            </w:tcBorders>
          </w:tcPr>
          <w:p w14:paraId="5E2AE96B" w14:textId="77777777" w:rsidR="00355268" w:rsidRDefault="00355268" w:rsidP="00FB7039">
            <w:r>
              <w:t>L</w:t>
            </w:r>
          </w:p>
        </w:tc>
        <w:tc>
          <w:tcPr>
            <w:tcW w:w="2447" w:type="dxa"/>
            <w:tcBorders>
              <w:top w:val="single" w:sz="4" w:space="0" w:color="auto"/>
              <w:left w:val="single" w:sz="4" w:space="0" w:color="auto"/>
              <w:bottom w:val="double" w:sz="4" w:space="0" w:color="auto"/>
              <w:right w:val="single" w:sz="4" w:space="0" w:color="auto"/>
            </w:tcBorders>
          </w:tcPr>
          <w:p w14:paraId="2F498CBB" w14:textId="77777777" w:rsidR="00355268" w:rsidRDefault="00355268" w:rsidP="00FB7039">
            <w:r>
              <w:t>Loader Backhoes as per Annex 1.</w:t>
            </w:r>
          </w:p>
        </w:tc>
        <w:tc>
          <w:tcPr>
            <w:tcW w:w="1080" w:type="dxa"/>
            <w:tcBorders>
              <w:top w:val="single" w:sz="4" w:space="0" w:color="auto"/>
              <w:left w:val="single" w:sz="4" w:space="0" w:color="auto"/>
              <w:bottom w:val="double" w:sz="4" w:space="0" w:color="auto"/>
              <w:right w:val="single" w:sz="4" w:space="0" w:color="auto"/>
            </w:tcBorders>
          </w:tcPr>
          <w:p w14:paraId="33A8BA20" w14:textId="77777777" w:rsidR="00355268" w:rsidRDefault="00355268" w:rsidP="00FB7039">
            <w:r>
              <w:t>1</w:t>
            </w:r>
          </w:p>
        </w:tc>
        <w:tc>
          <w:tcPr>
            <w:tcW w:w="1080" w:type="dxa"/>
            <w:tcBorders>
              <w:top w:val="single" w:sz="4" w:space="0" w:color="auto"/>
              <w:left w:val="single" w:sz="4" w:space="0" w:color="auto"/>
              <w:bottom w:val="double" w:sz="4" w:space="0" w:color="auto"/>
              <w:right w:val="single" w:sz="4" w:space="0" w:color="auto"/>
            </w:tcBorders>
          </w:tcPr>
          <w:p w14:paraId="6AF92F72" w14:textId="77777777" w:rsidR="00355268" w:rsidRDefault="00355268" w:rsidP="00FB7039">
            <w:r>
              <w:t>each</w:t>
            </w:r>
          </w:p>
        </w:tc>
        <w:tc>
          <w:tcPr>
            <w:tcW w:w="1490" w:type="dxa"/>
            <w:tcBorders>
              <w:top w:val="single" w:sz="4" w:space="0" w:color="auto"/>
              <w:left w:val="single" w:sz="4" w:space="0" w:color="auto"/>
              <w:bottom w:val="double" w:sz="4" w:space="0" w:color="auto"/>
              <w:right w:val="single" w:sz="4" w:space="0" w:color="auto"/>
            </w:tcBorders>
          </w:tcPr>
          <w:p w14:paraId="749E0FBD" w14:textId="77777777" w:rsidR="00355268" w:rsidRPr="00573E8B" w:rsidRDefault="00355268" w:rsidP="00FB7039">
            <w:pPr>
              <w:rPr>
                <w:lang w:val="de-DE"/>
              </w:rPr>
            </w:pPr>
            <w:r w:rsidRPr="00573E8B">
              <w:rPr>
                <w:lang w:val="de-DE"/>
              </w:rPr>
              <w:t>Ebeye Port, Kwajalein Atoll, Marshall Islands</w:t>
            </w:r>
          </w:p>
        </w:tc>
        <w:tc>
          <w:tcPr>
            <w:tcW w:w="1724" w:type="dxa"/>
            <w:tcBorders>
              <w:left w:val="single" w:sz="4" w:space="0" w:color="auto"/>
              <w:bottom w:val="double" w:sz="4" w:space="0" w:color="auto"/>
              <w:right w:val="single" w:sz="4" w:space="0" w:color="auto"/>
            </w:tcBorders>
          </w:tcPr>
          <w:p w14:paraId="6ECEB214" w14:textId="77777777" w:rsidR="00355268" w:rsidRPr="008E329A" w:rsidRDefault="00355268" w:rsidP="00FB7039">
            <w:r>
              <w:t>90 days</w:t>
            </w:r>
          </w:p>
        </w:tc>
        <w:tc>
          <w:tcPr>
            <w:tcW w:w="1798" w:type="dxa"/>
            <w:tcBorders>
              <w:left w:val="single" w:sz="4" w:space="0" w:color="auto"/>
              <w:bottom w:val="double" w:sz="4" w:space="0" w:color="auto"/>
              <w:right w:val="single" w:sz="4" w:space="0" w:color="auto"/>
            </w:tcBorders>
          </w:tcPr>
          <w:p w14:paraId="0A92A32D" w14:textId="77777777" w:rsidR="00355268" w:rsidRPr="008E329A" w:rsidRDefault="00355268" w:rsidP="00FB7039">
            <w:r>
              <w:t>180 days</w:t>
            </w:r>
          </w:p>
        </w:tc>
        <w:tc>
          <w:tcPr>
            <w:tcW w:w="2098" w:type="dxa"/>
            <w:tcBorders>
              <w:left w:val="single" w:sz="4" w:space="0" w:color="auto"/>
              <w:bottom w:val="double" w:sz="4" w:space="0" w:color="auto"/>
              <w:right w:val="double" w:sz="4" w:space="0" w:color="auto"/>
            </w:tcBorders>
          </w:tcPr>
          <w:p w14:paraId="368ABD34" w14:textId="77777777" w:rsidR="00355268" w:rsidRPr="008E329A" w:rsidRDefault="00355268" w:rsidP="00FB7039"/>
        </w:tc>
      </w:tr>
      <w:tr w:rsidR="00355268" w:rsidRPr="008E329A" w14:paraId="15E5B441" w14:textId="77777777" w:rsidTr="00FB7039">
        <w:trPr>
          <w:cantSplit/>
        </w:trPr>
        <w:tc>
          <w:tcPr>
            <w:tcW w:w="883" w:type="dxa"/>
            <w:tcBorders>
              <w:top w:val="single" w:sz="4" w:space="0" w:color="auto"/>
              <w:left w:val="double" w:sz="4" w:space="0" w:color="auto"/>
              <w:bottom w:val="double" w:sz="4" w:space="0" w:color="auto"/>
              <w:right w:val="single" w:sz="4" w:space="0" w:color="auto"/>
            </w:tcBorders>
          </w:tcPr>
          <w:p w14:paraId="469463CD" w14:textId="77777777" w:rsidR="00355268" w:rsidRDefault="00355268" w:rsidP="00FB7039">
            <w:r>
              <w:t>M</w:t>
            </w:r>
          </w:p>
        </w:tc>
        <w:tc>
          <w:tcPr>
            <w:tcW w:w="2447" w:type="dxa"/>
            <w:tcBorders>
              <w:top w:val="single" w:sz="4" w:space="0" w:color="auto"/>
              <w:left w:val="single" w:sz="4" w:space="0" w:color="auto"/>
              <w:bottom w:val="double" w:sz="4" w:space="0" w:color="auto"/>
              <w:right w:val="single" w:sz="4" w:space="0" w:color="auto"/>
            </w:tcBorders>
          </w:tcPr>
          <w:p w14:paraId="45C596E0" w14:textId="77777777" w:rsidR="00355268" w:rsidRDefault="00355268" w:rsidP="00FB7039">
            <w:r>
              <w:t>Telehandler as per Annex 1.</w:t>
            </w:r>
          </w:p>
        </w:tc>
        <w:tc>
          <w:tcPr>
            <w:tcW w:w="1080" w:type="dxa"/>
            <w:tcBorders>
              <w:top w:val="single" w:sz="4" w:space="0" w:color="auto"/>
              <w:left w:val="single" w:sz="4" w:space="0" w:color="auto"/>
              <w:bottom w:val="double" w:sz="4" w:space="0" w:color="auto"/>
              <w:right w:val="single" w:sz="4" w:space="0" w:color="auto"/>
            </w:tcBorders>
          </w:tcPr>
          <w:p w14:paraId="4839DC54" w14:textId="77777777" w:rsidR="00355268" w:rsidRDefault="00355268" w:rsidP="00FB7039">
            <w:r>
              <w:t>2</w:t>
            </w:r>
          </w:p>
        </w:tc>
        <w:tc>
          <w:tcPr>
            <w:tcW w:w="1080" w:type="dxa"/>
            <w:tcBorders>
              <w:top w:val="single" w:sz="4" w:space="0" w:color="auto"/>
              <w:left w:val="single" w:sz="4" w:space="0" w:color="auto"/>
              <w:bottom w:val="double" w:sz="4" w:space="0" w:color="auto"/>
              <w:right w:val="single" w:sz="4" w:space="0" w:color="auto"/>
            </w:tcBorders>
          </w:tcPr>
          <w:p w14:paraId="6EC64AE5" w14:textId="77777777" w:rsidR="00355268" w:rsidRDefault="00355268" w:rsidP="00FB7039">
            <w:r>
              <w:t>each</w:t>
            </w:r>
          </w:p>
        </w:tc>
        <w:tc>
          <w:tcPr>
            <w:tcW w:w="1490" w:type="dxa"/>
            <w:tcBorders>
              <w:top w:val="single" w:sz="4" w:space="0" w:color="auto"/>
              <w:left w:val="single" w:sz="4" w:space="0" w:color="auto"/>
              <w:bottom w:val="double" w:sz="4" w:space="0" w:color="auto"/>
              <w:right w:val="single" w:sz="4" w:space="0" w:color="auto"/>
            </w:tcBorders>
          </w:tcPr>
          <w:p w14:paraId="48341EDD" w14:textId="77777777" w:rsidR="00355268" w:rsidRPr="004C0B0C" w:rsidRDefault="00355268" w:rsidP="00FB7039">
            <w:pPr>
              <w:rPr>
                <w:color w:val="EE0000"/>
              </w:rPr>
            </w:pPr>
            <w:r>
              <w:t>Majuro Port, Majuro Atoll, Marshall Islands</w:t>
            </w:r>
          </w:p>
        </w:tc>
        <w:tc>
          <w:tcPr>
            <w:tcW w:w="1724" w:type="dxa"/>
            <w:tcBorders>
              <w:left w:val="single" w:sz="4" w:space="0" w:color="auto"/>
              <w:bottom w:val="double" w:sz="4" w:space="0" w:color="auto"/>
              <w:right w:val="single" w:sz="4" w:space="0" w:color="auto"/>
            </w:tcBorders>
          </w:tcPr>
          <w:p w14:paraId="1290DEE0" w14:textId="77777777" w:rsidR="00355268" w:rsidRPr="008E329A" w:rsidRDefault="00355268" w:rsidP="00FB7039">
            <w:r>
              <w:t>90 days</w:t>
            </w:r>
          </w:p>
        </w:tc>
        <w:tc>
          <w:tcPr>
            <w:tcW w:w="1798" w:type="dxa"/>
            <w:tcBorders>
              <w:left w:val="single" w:sz="4" w:space="0" w:color="auto"/>
              <w:bottom w:val="double" w:sz="4" w:space="0" w:color="auto"/>
              <w:right w:val="single" w:sz="4" w:space="0" w:color="auto"/>
            </w:tcBorders>
          </w:tcPr>
          <w:p w14:paraId="5AC30201" w14:textId="77777777" w:rsidR="00355268" w:rsidRPr="008E329A" w:rsidRDefault="00355268" w:rsidP="00FB7039">
            <w:r>
              <w:t>180 days</w:t>
            </w:r>
          </w:p>
        </w:tc>
        <w:tc>
          <w:tcPr>
            <w:tcW w:w="2098" w:type="dxa"/>
            <w:tcBorders>
              <w:left w:val="single" w:sz="4" w:space="0" w:color="auto"/>
              <w:bottom w:val="double" w:sz="4" w:space="0" w:color="auto"/>
              <w:right w:val="double" w:sz="4" w:space="0" w:color="auto"/>
            </w:tcBorders>
          </w:tcPr>
          <w:p w14:paraId="0630B6E9" w14:textId="77777777" w:rsidR="00355268" w:rsidRPr="008E329A" w:rsidRDefault="00355268" w:rsidP="00FB7039"/>
        </w:tc>
      </w:tr>
      <w:tr w:rsidR="00355268" w:rsidRPr="008E329A" w14:paraId="256E99C4" w14:textId="77777777" w:rsidTr="00FB7039">
        <w:trPr>
          <w:cantSplit/>
        </w:trPr>
        <w:tc>
          <w:tcPr>
            <w:tcW w:w="883" w:type="dxa"/>
            <w:tcBorders>
              <w:top w:val="single" w:sz="4" w:space="0" w:color="auto"/>
              <w:left w:val="double" w:sz="4" w:space="0" w:color="auto"/>
              <w:bottom w:val="double" w:sz="4" w:space="0" w:color="auto"/>
              <w:right w:val="single" w:sz="4" w:space="0" w:color="auto"/>
            </w:tcBorders>
          </w:tcPr>
          <w:p w14:paraId="2840F084" w14:textId="77777777" w:rsidR="00355268" w:rsidRDefault="00355268" w:rsidP="00FB7039">
            <w:r>
              <w:t>N</w:t>
            </w:r>
          </w:p>
        </w:tc>
        <w:tc>
          <w:tcPr>
            <w:tcW w:w="2447" w:type="dxa"/>
            <w:tcBorders>
              <w:top w:val="single" w:sz="4" w:space="0" w:color="auto"/>
              <w:left w:val="single" w:sz="4" w:space="0" w:color="auto"/>
              <w:bottom w:val="double" w:sz="4" w:space="0" w:color="auto"/>
              <w:right w:val="single" w:sz="4" w:space="0" w:color="auto"/>
            </w:tcBorders>
          </w:tcPr>
          <w:p w14:paraId="5E57B5B1" w14:textId="77777777" w:rsidR="00355268" w:rsidRDefault="00355268" w:rsidP="00FB7039">
            <w:r>
              <w:t>Small Bucket Trucks as per Annex 1.</w:t>
            </w:r>
          </w:p>
        </w:tc>
        <w:tc>
          <w:tcPr>
            <w:tcW w:w="1080" w:type="dxa"/>
            <w:tcBorders>
              <w:top w:val="single" w:sz="4" w:space="0" w:color="auto"/>
              <w:left w:val="single" w:sz="4" w:space="0" w:color="auto"/>
              <w:bottom w:val="double" w:sz="4" w:space="0" w:color="auto"/>
              <w:right w:val="single" w:sz="4" w:space="0" w:color="auto"/>
            </w:tcBorders>
          </w:tcPr>
          <w:p w14:paraId="65E23AEA" w14:textId="77777777" w:rsidR="00355268" w:rsidRDefault="00355268" w:rsidP="00FB7039">
            <w:r>
              <w:t>1</w:t>
            </w:r>
          </w:p>
        </w:tc>
        <w:tc>
          <w:tcPr>
            <w:tcW w:w="1080" w:type="dxa"/>
            <w:tcBorders>
              <w:top w:val="single" w:sz="4" w:space="0" w:color="auto"/>
              <w:left w:val="single" w:sz="4" w:space="0" w:color="auto"/>
              <w:bottom w:val="double" w:sz="4" w:space="0" w:color="auto"/>
              <w:right w:val="single" w:sz="4" w:space="0" w:color="auto"/>
            </w:tcBorders>
          </w:tcPr>
          <w:p w14:paraId="32FB0743" w14:textId="77777777" w:rsidR="00355268" w:rsidRDefault="00355268" w:rsidP="00FB7039">
            <w:r>
              <w:t>each</w:t>
            </w:r>
          </w:p>
        </w:tc>
        <w:tc>
          <w:tcPr>
            <w:tcW w:w="1490" w:type="dxa"/>
            <w:tcBorders>
              <w:top w:val="single" w:sz="4" w:space="0" w:color="auto"/>
              <w:left w:val="single" w:sz="4" w:space="0" w:color="auto"/>
              <w:bottom w:val="double" w:sz="4" w:space="0" w:color="auto"/>
              <w:right w:val="single" w:sz="4" w:space="0" w:color="auto"/>
            </w:tcBorders>
          </w:tcPr>
          <w:p w14:paraId="63527087" w14:textId="77777777" w:rsidR="00355268" w:rsidRPr="00573E8B" w:rsidRDefault="00355268" w:rsidP="00FB7039">
            <w:pPr>
              <w:rPr>
                <w:lang w:val="de-DE"/>
              </w:rPr>
            </w:pPr>
            <w:r w:rsidRPr="00573E8B">
              <w:rPr>
                <w:lang w:val="de-DE"/>
              </w:rPr>
              <w:t>Ebeye Port, Kwajalein Atoll, Marshall Islands</w:t>
            </w:r>
          </w:p>
        </w:tc>
        <w:tc>
          <w:tcPr>
            <w:tcW w:w="1724" w:type="dxa"/>
            <w:tcBorders>
              <w:left w:val="single" w:sz="4" w:space="0" w:color="auto"/>
              <w:bottom w:val="double" w:sz="4" w:space="0" w:color="auto"/>
              <w:right w:val="single" w:sz="4" w:space="0" w:color="auto"/>
            </w:tcBorders>
          </w:tcPr>
          <w:p w14:paraId="6CB3C70D" w14:textId="77777777" w:rsidR="00355268" w:rsidRPr="008E329A" w:rsidRDefault="00355268" w:rsidP="00FB7039">
            <w:r>
              <w:t>120 days</w:t>
            </w:r>
          </w:p>
        </w:tc>
        <w:tc>
          <w:tcPr>
            <w:tcW w:w="1798" w:type="dxa"/>
            <w:tcBorders>
              <w:left w:val="single" w:sz="4" w:space="0" w:color="auto"/>
              <w:bottom w:val="double" w:sz="4" w:space="0" w:color="auto"/>
              <w:right w:val="single" w:sz="4" w:space="0" w:color="auto"/>
            </w:tcBorders>
          </w:tcPr>
          <w:p w14:paraId="47E84006" w14:textId="77777777" w:rsidR="00355268" w:rsidRPr="008E329A" w:rsidRDefault="00355268" w:rsidP="00FB7039">
            <w:r>
              <w:t>365 days</w:t>
            </w:r>
          </w:p>
        </w:tc>
        <w:tc>
          <w:tcPr>
            <w:tcW w:w="2098" w:type="dxa"/>
            <w:tcBorders>
              <w:left w:val="single" w:sz="4" w:space="0" w:color="auto"/>
              <w:bottom w:val="double" w:sz="4" w:space="0" w:color="auto"/>
              <w:right w:val="double" w:sz="4" w:space="0" w:color="auto"/>
            </w:tcBorders>
          </w:tcPr>
          <w:p w14:paraId="33ECFB39" w14:textId="77777777" w:rsidR="00355268" w:rsidRPr="008E329A" w:rsidRDefault="00355268" w:rsidP="00FB7039"/>
        </w:tc>
      </w:tr>
      <w:tr w:rsidR="00355268" w:rsidRPr="008E329A" w14:paraId="31650E67" w14:textId="77777777" w:rsidTr="00FB7039">
        <w:trPr>
          <w:cantSplit/>
        </w:trPr>
        <w:tc>
          <w:tcPr>
            <w:tcW w:w="883" w:type="dxa"/>
            <w:tcBorders>
              <w:top w:val="single" w:sz="4" w:space="0" w:color="auto"/>
              <w:left w:val="double" w:sz="4" w:space="0" w:color="auto"/>
              <w:bottom w:val="double" w:sz="4" w:space="0" w:color="auto"/>
              <w:right w:val="single" w:sz="4" w:space="0" w:color="auto"/>
            </w:tcBorders>
          </w:tcPr>
          <w:p w14:paraId="1F0DC8CD" w14:textId="77777777" w:rsidR="00355268" w:rsidRDefault="00355268" w:rsidP="00FB7039">
            <w:r>
              <w:t>O</w:t>
            </w:r>
          </w:p>
        </w:tc>
        <w:tc>
          <w:tcPr>
            <w:tcW w:w="2447" w:type="dxa"/>
            <w:tcBorders>
              <w:top w:val="single" w:sz="4" w:space="0" w:color="auto"/>
              <w:left w:val="single" w:sz="4" w:space="0" w:color="auto"/>
              <w:bottom w:val="double" w:sz="4" w:space="0" w:color="auto"/>
              <w:right w:val="single" w:sz="4" w:space="0" w:color="auto"/>
            </w:tcBorders>
          </w:tcPr>
          <w:p w14:paraId="6EDD16B8" w14:textId="77777777" w:rsidR="00355268" w:rsidRDefault="00355268" w:rsidP="00FB7039">
            <w:r>
              <w:t>Small Bucket Trucks as per Annex 1.</w:t>
            </w:r>
          </w:p>
        </w:tc>
        <w:tc>
          <w:tcPr>
            <w:tcW w:w="1080" w:type="dxa"/>
            <w:tcBorders>
              <w:top w:val="single" w:sz="4" w:space="0" w:color="auto"/>
              <w:left w:val="single" w:sz="4" w:space="0" w:color="auto"/>
              <w:bottom w:val="double" w:sz="4" w:space="0" w:color="auto"/>
              <w:right w:val="single" w:sz="4" w:space="0" w:color="auto"/>
            </w:tcBorders>
          </w:tcPr>
          <w:p w14:paraId="32BD7E2A" w14:textId="77777777" w:rsidR="00355268" w:rsidRDefault="00355268" w:rsidP="00FB7039">
            <w:r>
              <w:t>2</w:t>
            </w:r>
          </w:p>
        </w:tc>
        <w:tc>
          <w:tcPr>
            <w:tcW w:w="1080" w:type="dxa"/>
            <w:tcBorders>
              <w:top w:val="single" w:sz="4" w:space="0" w:color="auto"/>
              <w:left w:val="single" w:sz="4" w:space="0" w:color="auto"/>
              <w:bottom w:val="double" w:sz="4" w:space="0" w:color="auto"/>
              <w:right w:val="single" w:sz="4" w:space="0" w:color="auto"/>
            </w:tcBorders>
          </w:tcPr>
          <w:p w14:paraId="2A9DEBB3" w14:textId="77777777" w:rsidR="00355268" w:rsidRDefault="00355268" w:rsidP="00FB7039">
            <w:r>
              <w:t>each</w:t>
            </w:r>
          </w:p>
        </w:tc>
        <w:tc>
          <w:tcPr>
            <w:tcW w:w="1490" w:type="dxa"/>
            <w:tcBorders>
              <w:top w:val="single" w:sz="4" w:space="0" w:color="auto"/>
              <w:left w:val="single" w:sz="4" w:space="0" w:color="auto"/>
              <w:bottom w:val="double" w:sz="4" w:space="0" w:color="auto"/>
              <w:right w:val="single" w:sz="4" w:space="0" w:color="auto"/>
            </w:tcBorders>
          </w:tcPr>
          <w:p w14:paraId="0767EEB9" w14:textId="77777777" w:rsidR="00355268" w:rsidRPr="00BA6135" w:rsidRDefault="00355268" w:rsidP="00FB7039">
            <w:r w:rsidRPr="00BA6135">
              <w:t>Majuro Port, Majuro Atoll, Marshall Islands</w:t>
            </w:r>
          </w:p>
        </w:tc>
        <w:tc>
          <w:tcPr>
            <w:tcW w:w="1724" w:type="dxa"/>
            <w:tcBorders>
              <w:left w:val="single" w:sz="4" w:space="0" w:color="auto"/>
              <w:bottom w:val="double" w:sz="4" w:space="0" w:color="auto"/>
              <w:right w:val="single" w:sz="4" w:space="0" w:color="auto"/>
            </w:tcBorders>
          </w:tcPr>
          <w:p w14:paraId="393DE7A1" w14:textId="77777777" w:rsidR="00355268" w:rsidRPr="008E329A" w:rsidRDefault="00355268" w:rsidP="00FB7039">
            <w:r>
              <w:t>120 days</w:t>
            </w:r>
          </w:p>
        </w:tc>
        <w:tc>
          <w:tcPr>
            <w:tcW w:w="1798" w:type="dxa"/>
            <w:tcBorders>
              <w:left w:val="single" w:sz="4" w:space="0" w:color="auto"/>
              <w:bottom w:val="double" w:sz="4" w:space="0" w:color="auto"/>
              <w:right w:val="single" w:sz="4" w:space="0" w:color="auto"/>
            </w:tcBorders>
          </w:tcPr>
          <w:p w14:paraId="16EBDCB7" w14:textId="77777777" w:rsidR="00355268" w:rsidRPr="008E329A" w:rsidRDefault="00355268" w:rsidP="00FB7039">
            <w:r>
              <w:t>365 days</w:t>
            </w:r>
          </w:p>
        </w:tc>
        <w:tc>
          <w:tcPr>
            <w:tcW w:w="2098" w:type="dxa"/>
            <w:tcBorders>
              <w:left w:val="single" w:sz="4" w:space="0" w:color="auto"/>
              <w:bottom w:val="double" w:sz="4" w:space="0" w:color="auto"/>
              <w:right w:val="double" w:sz="4" w:space="0" w:color="auto"/>
            </w:tcBorders>
          </w:tcPr>
          <w:p w14:paraId="717F080F" w14:textId="77777777" w:rsidR="00355268" w:rsidRPr="008E329A" w:rsidRDefault="00355268" w:rsidP="00FB7039"/>
        </w:tc>
      </w:tr>
      <w:tr w:rsidR="00355268" w:rsidRPr="008E329A" w14:paraId="1729C749" w14:textId="77777777" w:rsidTr="00FB7039">
        <w:trPr>
          <w:cantSplit/>
        </w:trPr>
        <w:tc>
          <w:tcPr>
            <w:tcW w:w="883" w:type="dxa"/>
            <w:tcBorders>
              <w:top w:val="single" w:sz="4" w:space="0" w:color="auto"/>
              <w:left w:val="double" w:sz="4" w:space="0" w:color="auto"/>
              <w:bottom w:val="double" w:sz="4" w:space="0" w:color="auto"/>
              <w:right w:val="single" w:sz="4" w:space="0" w:color="auto"/>
            </w:tcBorders>
          </w:tcPr>
          <w:p w14:paraId="0CE64EED" w14:textId="77777777" w:rsidR="00355268" w:rsidRDefault="00355268" w:rsidP="00FB7039">
            <w:r>
              <w:t>P</w:t>
            </w:r>
          </w:p>
        </w:tc>
        <w:tc>
          <w:tcPr>
            <w:tcW w:w="2447" w:type="dxa"/>
            <w:tcBorders>
              <w:top w:val="single" w:sz="4" w:space="0" w:color="auto"/>
              <w:left w:val="single" w:sz="4" w:space="0" w:color="auto"/>
              <w:bottom w:val="double" w:sz="4" w:space="0" w:color="auto"/>
              <w:right w:val="single" w:sz="4" w:space="0" w:color="auto"/>
            </w:tcBorders>
          </w:tcPr>
          <w:p w14:paraId="7A6E94D7" w14:textId="77777777" w:rsidR="00355268" w:rsidRDefault="00355268" w:rsidP="00FB7039">
            <w:r>
              <w:t>Large Bucket Trucks as per Annex 1.</w:t>
            </w:r>
          </w:p>
        </w:tc>
        <w:tc>
          <w:tcPr>
            <w:tcW w:w="1080" w:type="dxa"/>
            <w:tcBorders>
              <w:top w:val="single" w:sz="4" w:space="0" w:color="auto"/>
              <w:left w:val="single" w:sz="4" w:space="0" w:color="auto"/>
              <w:bottom w:val="double" w:sz="4" w:space="0" w:color="auto"/>
              <w:right w:val="single" w:sz="4" w:space="0" w:color="auto"/>
            </w:tcBorders>
          </w:tcPr>
          <w:p w14:paraId="7F50E587" w14:textId="77777777" w:rsidR="00355268" w:rsidRDefault="00355268" w:rsidP="00FB7039">
            <w:r>
              <w:t>1</w:t>
            </w:r>
          </w:p>
        </w:tc>
        <w:tc>
          <w:tcPr>
            <w:tcW w:w="1080" w:type="dxa"/>
            <w:tcBorders>
              <w:top w:val="single" w:sz="4" w:space="0" w:color="auto"/>
              <w:left w:val="single" w:sz="4" w:space="0" w:color="auto"/>
              <w:bottom w:val="double" w:sz="4" w:space="0" w:color="auto"/>
              <w:right w:val="single" w:sz="4" w:space="0" w:color="auto"/>
            </w:tcBorders>
          </w:tcPr>
          <w:p w14:paraId="5D825BC2" w14:textId="77777777" w:rsidR="00355268" w:rsidRDefault="00355268" w:rsidP="00FB7039">
            <w:r>
              <w:t>each</w:t>
            </w:r>
          </w:p>
        </w:tc>
        <w:tc>
          <w:tcPr>
            <w:tcW w:w="1490" w:type="dxa"/>
            <w:tcBorders>
              <w:top w:val="single" w:sz="4" w:space="0" w:color="auto"/>
              <w:left w:val="single" w:sz="4" w:space="0" w:color="auto"/>
              <w:bottom w:val="double" w:sz="4" w:space="0" w:color="auto"/>
              <w:right w:val="single" w:sz="4" w:space="0" w:color="auto"/>
            </w:tcBorders>
          </w:tcPr>
          <w:p w14:paraId="6D071B15" w14:textId="77777777" w:rsidR="00355268" w:rsidRDefault="00355268" w:rsidP="00FB7039">
            <w:r>
              <w:t>Majuro Port, Majuro Atoll, Marshall Islands</w:t>
            </w:r>
          </w:p>
        </w:tc>
        <w:tc>
          <w:tcPr>
            <w:tcW w:w="1724" w:type="dxa"/>
            <w:tcBorders>
              <w:left w:val="single" w:sz="4" w:space="0" w:color="auto"/>
              <w:bottom w:val="double" w:sz="4" w:space="0" w:color="auto"/>
              <w:right w:val="single" w:sz="4" w:space="0" w:color="auto"/>
            </w:tcBorders>
          </w:tcPr>
          <w:p w14:paraId="44A6ED43" w14:textId="77777777" w:rsidR="00355268" w:rsidRPr="008E329A" w:rsidRDefault="00355268" w:rsidP="00FB7039">
            <w:r>
              <w:t>120 days</w:t>
            </w:r>
          </w:p>
        </w:tc>
        <w:tc>
          <w:tcPr>
            <w:tcW w:w="1798" w:type="dxa"/>
            <w:tcBorders>
              <w:left w:val="single" w:sz="4" w:space="0" w:color="auto"/>
              <w:bottom w:val="double" w:sz="4" w:space="0" w:color="auto"/>
              <w:right w:val="single" w:sz="4" w:space="0" w:color="auto"/>
            </w:tcBorders>
          </w:tcPr>
          <w:p w14:paraId="52E90E1D" w14:textId="77777777" w:rsidR="00355268" w:rsidRPr="008E329A" w:rsidRDefault="00355268" w:rsidP="00FB7039">
            <w:r>
              <w:t>365 days</w:t>
            </w:r>
          </w:p>
        </w:tc>
        <w:tc>
          <w:tcPr>
            <w:tcW w:w="2098" w:type="dxa"/>
            <w:tcBorders>
              <w:left w:val="single" w:sz="4" w:space="0" w:color="auto"/>
              <w:bottom w:val="double" w:sz="4" w:space="0" w:color="auto"/>
              <w:right w:val="double" w:sz="4" w:space="0" w:color="auto"/>
            </w:tcBorders>
          </w:tcPr>
          <w:p w14:paraId="51CF4228" w14:textId="77777777" w:rsidR="00355268" w:rsidRPr="008E329A" w:rsidRDefault="00355268" w:rsidP="00FB7039"/>
        </w:tc>
      </w:tr>
    </w:tbl>
    <w:p w14:paraId="38CEEB53" w14:textId="77777777" w:rsidR="00355268" w:rsidRPr="008E329A" w:rsidRDefault="00355268" w:rsidP="00355268">
      <w:r w:rsidRPr="008E329A">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620"/>
      </w:tblGrid>
      <w:tr w:rsidR="00355268" w:rsidRPr="008E329A" w14:paraId="6B80C4A5" w14:textId="77777777" w:rsidTr="00FB7039">
        <w:trPr>
          <w:cantSplit/>
          <w:trHeight w:val="520"/>
        </w:trPr>
        <w:tc>
          <w:tcPr>
            <w:tcW w:w="12978" w:type="dxa"/>
            <w:gridSpan w:val="6"/>
            <w:tcBorders>
              <w:top w:val="nil"/>
              <w:left w:val="nil"/>
              <w:bottom w:val="double" w:sz="4" w:space="0" w:color="auto"/>
              <w:right w:val="nil"/>
            </w:tcBorders>
          </w:tcPr>
          <w:p w14:paraId="7526A4A5" w14:textId="77777777" w:rsidR="00355268" w:rsidRPr="008E329A" w:rsidRDefault="00355268" w:rsidP="00355268">
            <w:pPr>
              <w:pStyle w:val="SectionVIHeader"/>
              <w:numPr>
                <w:ilvl w:val="0"/>
                <w:numId w:val="1"/>
              </w:numPr>
            </w:pPr>
            <w:r w:rsidRPr="008E329A">
              <w:lastRenderedPageBreak/>
              <w:br w:type="page"/>
            </w:r>
            <w:bookmarkStart w:id="1" w:name="_Toc135642845"/>
            <w:bookmarkStart w:id="2" w:name="_Toc68320558"/>
            <w:r w:rsidRPr="008E329A">
              <w:t>List of Related Services and Completion Schedule</w:t>
            </w:r>
            <w:bookmarkEnd w:id="1"/>
            <w:r w:rsidRPr="008E329A">
              <w:t xml:space="preserve"> </w:t>
            </w:r>
            <w:bookmarkEnd w:id="2"/>
          </w:p>
          <w:p w14:paraId="66873172" w14:textId="77777777" w:rsidR="00355268" w:rsidRPr="008E329A" w:rsidRDefault="00355268" w:rsidP="00FB7039">
            <w:pPr>
              <w:spacing w:after="200"/>
              <w:rPr>
                <w:i/>
                <w:iCs/>
              </w:rPr>
            </w:pPr>
            <w:r w:rsidRPr="008E329A">
              <w:rPr>
                <w:i/>
                <w:iCs/>
              </w:rPr>
              <w:t xml:space="preserve">[This table shall be filled in by the Purchaser. The Required Completion Dates should be realistic, and consistent with the required Goods Delivery Dates (as per Incoterms)] </w:t>
            </w:r>
          </w:p>
        </w:tc>
      </w:tr>
      <w:tr w:rsidR="00355268" w:rsidRPr="008E329A" w14:paraId="776C5F47" w14:textId="77777777" w:rsidTr="00FB7039">
        <w:trPr>
          <w:cantSplit/>
          <w:trHeight w:val="520"/>
        </w:trPr>
        <w:tc>
          <w:tcPr>
            <w:tcW w:w="1008" w:type="dxa"/>
            <w:vMerge w:val="restart"/>
            <w:tcBorders>
              <w:top w:val="single" w:sz="6" w:space="0" w:color="auto"/>
              <w:bottom w:val="single" w:sz="6" w:space="0" w:color="auto"/>
            </w:tcBorders>
          </w:tcPr>
          <w:p w14:paraId="4604CCCD" w14:textId="77777777" w:rsidR="00355268" w:rsidRPr="008E329A" w:rsidRDefault="00355268" w:rsidP="00FB7039">
            <w:pPr>
              <w:spacing w:before="120"/>
              <w:jc w:val="center"/>
              <w:rPr>
                <w:b/>
                <w:bCs/>
                <w:sz w:val="22"/>
                <w:szCs w:val="22"/>
              </w:rPr>
            </w:pPr>
          </w:p>
          <w:p w14:paraId="4131ACAA" w14:textId="77777777" w:rsidR="00355268" w:rsidRPr="008E329A" w:rsidRDefault="00355268" w:rsidP="00FB7039">
            <w:pPr>
              <w:spacing w:before="120"/>
              <w:jc w:val="center"/>
              <w:rPr>
                <w:b/>
                <w:bCs/>
                <w:sz w:val="22"/>
                <w:szCs w:val="22"/>
              </w:rPr>
            </w:pPr>
            <w:r w:rsidRPr="008E329A">
              <w:rPr>
                <w:b/>
                <w:bCs/>
                <w:sz w:val="22"/>
                <w:szCs w:val="22"/>
              </w:rPr>
              <w:t>Service</w:t>
            </w:r>
          </w:p>
        </w:tc>
        <w:tc>
          <w:tcPr>
            <w:tcW w:w="4230" w:type="dxa"/>
            <w:vMerge w:val="restart"/>
            <w:tcBorders>
              <w:top w:val="single" w:sz="6" w:space="0" w:color="auto"/>
              <w:bottom w:val="single" w:sz="6" w:space="0" w:color="auto"/>
            </w:tcBorders>
          </w:tcPr>
          <w:p w14:paraId="29B9C795" w14:textId="77777777" w:rsidR="00355268" w:rsidRPr="008E329A" w:rsidRDefault="00355268" w:rsidP="00FB7039">
            <w:pPr>
              <w:spacing w:before="120"/>
              <w:jc w:val="center"/>
              <w:rPr>
                <w:b/>
                <w:bCs/>
                <w:sz w:val="22"/>
                <w:szCs w:val="22"/>
              </w:rPr>
            </w:pPr>
          </w:p>
          <w:p w14:paraId="572A6017" w14:textId="77777777" w:rsidR="00355268" w:rsidRPr="008E329A" w:rsidRDefault="00355268" w:rsidP="00FB7039">
            <w:pPr>
              <w:spacing w:before="120"/>
              <w:jc w:val="center"/>
              <w:rPr>
                <w:b/>
                <w:bCs/>
                <w:sz w:val="22"/>
                <w:szCs w:val="22"/>
              </w:rPr>
            </w:pPr>
            <w:r w:rsidRPr="008E329A">
              <w:rPr>
                <w:b/>
                <w:bCs/>
                <w:sz w:val="22"/>
                <w:szCs w:val="22"/>
              </w:rPr>
              <w:t>Description of Service</w:t>
            </w:r>
          </w:p>
        </w:tc>
        <w:tc>
          <w:tcPr>
            <w:tcW w:w="1890" w:type="dxa"/>
            <w:vMerge w:val="restart"/>
            <w:tcBorders>
              <w:top w:val="single" w:sz="6" w:space="0" w:color="auto"/>
              <w:bottom w:val="single" w:sz="6" w:space="0" w:color="auto"/>
            </w:tcBorders>
          </w:tcPr>
          <w:p w14:paraId="0FB53EB4" w14:textId="77777777" w:rsidR="00355268" w:rsidRPr="008E329A" w:rsidRDefault="00355268" w:rsidP="00FB7039">
            <w:pPr>
              <w:spacing w:before="120"/>
              <w:jc w:val="center"/>
              <w:rPr>
                <w:b/>
                <w:bCs/>
                <w:sz w:val="22"/>
                <w:szCs w:val="22"/>
              </w:rPr>
            </w:pPr>
          </w:p>
          <w:p w14:paraId="37334BE5" w14:textId="77777777" w:rsidR="00355268" w:rsidRPr="008E329A" w:rsidRDefault="00355268" w:rsidP="00FB7039">
            <w:pPr>
              <w:spacing w:before="120"/>
              <w:jc w:val="center"/>
              <w:rPr>
                <w:b/>
                <w:bCs/>
                <w:sz w:val="22"/>
                <w:szCs w:val="22"/>
              </w:rPr>
            </w:pPr>
            <w:r w:rsidRPr="008E329A">
              <w:rPr>
                <w:b/>
                <w:bCs/>
                <w:sz w:val="22"/>
                <w:szCs w:val="22"/>
              </w:rPr>
              <w:t>Quantity</w:t>
            </w:r>
            <w:r w:rsidRPr="008E329A">
              <w:rPr>
                <w:rFonts w:ascii="Times New Roman Bold" w:hAnsi="Times New Roman Bold"/>
                <w:b/>
                <w:bCs/>
                <w:sz w:val="22"/>
                <w:szCs w:val="22"/>
                <w:vertAlign w:val="superscript"/>
              </w:rPr>
              <w:t>1</w:t>
            </w:r>
          </w:p>
        </w:tc>
        <w:tc>
          <w:tcPr>
            <w:tcW w:w="1890" w:type="dxa"/>
            <w:vMerge w:val="restart"/>
            <w:tcBorders>
              <w:top w:val="single" w:sz="6" w:space="0" w:color="auto"/>
              <w:bottom w:val="single" w:sz="6" w:space="0" w:color="auto"/>
            </w:tcBorders>
          </w:tcPr>
          <w:p w14:paraId="45F35520" w14:textId="77777777" w:rsidR="00355268" w:rsidRPr="008E329A" w:rsidRDefault="00355268" w:rsidP="00FB7039">
            <w:pPr>
              <w:spacing w:before="120"/>
              <w:jc w:val="center"/>
              <w:rPr>
                <w:b/>
                <w:bCs/>
                <w:sz w:val="22"/>
                <w:szCs w:val="22"/>
              </w:rPr>
            </w:pPr>
          </w:p>
          <w:p w14:paraId="23158AA9" w14:textId="77777777" w:rsidR="00355268" w:rsidRPr="008E329A" w:rsidRDefault="00355268" w:rsidP="00FB7039">
            <w:pPr>
              <w:spacing w:before="120"/>
              <w:jc w:val="center"/>
              <w:rPr>
                <w:b/>
                <w:bCs/>
                <w:sz w:val="22"/>
                <w:szCs w:val="22"/>
              </w:rPr>
            </w:pPr>
            <w:r w:rsidRPr="008E329A">
              <w:rPr>
                <w:b/>
                <w:bCs/>
                <w:sz w:val="22"/>
                <w:szCs w:val="22"/>
              </w:rPr>
              <w:t>Physical Unit</w:t>
            </w:r>
          </w:p>
        </w:tc>
        <w:tc>
          <w:tcPr>
            <w:tcW w:w="2340" w:type="dxa"/>
            <w:vMerge w:val="restart"/>
            <w:tcBorders>
              <w:top w:val="single" w:sz="6" w:space="0" w:color="auto"/>
              <w:bottom w:val="single" w:sz="6" w:space="0" w:color="auto"/>
            </w:tcBorders>
          </w:tcPr>
          <w:p w14:paraId="0C754DAA" w14:textId="77777777" w:rsidR="00355268" w:rsidRPr="008E329A" w:rsidRDefault="00355268" w:rsidP="00FB7039">
            <w:pPr>
              <w:spacing w:before="120"/>
              <w:jc w:val="center"/>
              <w:rPr>
                <w:b/>
                <w:bCs/>
                <w:sz w:val="22"/>
                <w:szCs w:val="22"/>
              </w:rPr>
            </w:pPr>
            <w:r w:rsidRPr="008E329A">
              <w:rPr>
                <w:b/>
                <w:bCs/>
                <w:sz w:val="22"/>
                <w:szCs w:val="22"/>
              </w:rPr>
              <w:t>Place where Services shall be performed</w:t>
            </w:r>
          </w:p>
        </w:tc>
        <w:tc>
          <w:tcPr>
            <w:tcW w:w="1620" w:type="dxa"/>
            <w:vMerge w:val="restart"/>
            <w:tcBorders>
              <w:top w:val="single" w:sz="6" w:space="0" w:color="auto"/>
              <w:bottom w:val="single" w:sz="6" w:space="0" w:color="auto"/>
            </w:tcBorders>
          </w:tcPr>
          <w:p w14:paraId="0B312530" w14:textId="77777777" w:rsidR="00355268" w:rsidRPr="008E329A" w:rsidRDefault="00355268" w:rsidP="00FB7039">
            <w:pPr>
              <w:spacing w:before="120"/>
              <w:ind w:left="-18"/>
              <w:jc w:val="center"/>
              <w:rPr>
                <w:b/>
                <w:bCs/>
                <w:sz w:val="22"/>
                <w:szCs w:val="22"/>
              </w:rPr>
            </w:pPr>
            <w:r w:rsidRPr="008E329A">
              <w:rPr>
                <w:b/>
                <w:bCs/>
                <w:sz w:val="22"/>
                <w:szCs w:val="22"/>
              </w:rPr>
              <w:t>Final Completion Date(s) of Services</w:t>
            </w:r>
          </w:p>
        </w:tc>
      </w:tr>
      <w:tr w:rsidR="00355268" w:rsidRPr="008E329A" w14:paraId="726421E5" w14:textId="77777777" w:rsidTr="00FB7039">
        <w:trPr>
          <w:cantSplit/>
          <w:trHeight w:val="561"/>
        </w:trPr>
        <w:tc>
          <w:tcPr>
            <w:tcW w:w="1008" w:type="dxa"/>
            <w:vMerge/>
            <w:tcBorders>
              <w:top w:val="single" w:sz="6" w:space="0" w:color="auto"/>
              <w:bottom w:val="single" w:sz="6" w:space="0" w:color="auto"/>
            </w:tcBorders>
          </w:tcPr>
          <w:p w14:paraId="13901384" w14:textId="77777777" w:rsidR="00355268" w:rsidRPr="008E329A" w:rsidRDefault="00355268" w:rsidP="00FB7039">
            <w:pPr>
              <w:jc w:val="center"/>
              <w:rPr>
                <w:sz w:val="22"/>
                <w:szCs w:val="22"/>
              </w:rPr>
            </w:pPr>
          </w:p>
        </w:tc>
        <w:tc>
          <w:tcPr>
            <w:tcW w:w="4230" w:type="dxa"/>
            <w:vMerge/>
            <w:tcBorders>
              <w:top w:val="single" w:sz="6" w:space="0" w:color="auto"/>
              <w:bottom w:val="single" w:sz="6" w:space="0" w:color="auto"/>
            </w:tcBorders>
          </w:tcPr>
          <w:p w14:paraId="19497803" w14:textId="77777777" w:rsidR="00355268" w:rsidRPr="008E329A" w:rsidRDefault="00355268" w:rsidP="00FB7039">
            <w:pPr>
              <w:jc w:val="center"/>
              <w:rPr>
                <w:sz w:val="22"/>
                <w:szCs w:val="22"/>
              </w:rPr>
            </w:pPr>
          </w:p>
        </w:tc>
        <w:tc>
          <w:tcPr>
            <w:tcW w:w="1890" w:type="dxa"/>
            <w:vMerge/>
            <w:tcBorders>
              <w:top w:val="single" w:sz="6" w:space="0" w:color="auto"/>
              <w:bottom w:val="single" w:sz="6" w:space="0" w:color="auto"/>
            </w:tcBorders>
          </w:tcPr>
          <w:p w14:paraId="328DC263" w14:textId="77777777" w:rsidR="00355268" w:rsidRPr="008E329A" w:rsidRDefault="00355268" w:rsidP="00FB7039">
            <w:pPr>
              <w:jc w:val="center"/>
              <w:rPr>
                <w:sz w:val="22"/>
                <w:szCs w:val="22"/>
              </w:rPr>
            </w:pPr>
          </w:p>
        </w:tc>
        <w:tc>
          <w:tcPr>
            <w:tcW w:w="1890" w:type="dxa"/>
            <w:vMerge/>
            <w:tcBorders>
              <w:top w:val="single" w:sz="6" w:space="0" w:color="auto"/>
              <w:bottom w:val="single" w:sz="6" w:space="0" w:color="auto"/>
            </w:tcBorders>
          </w:tcPr>
          <w:p w14:paraId="03672BC2" w14:textId="77777777" w:rsidR="00355268" w:rsidRPr="008E329A" w:rsidRDefault="00355268" w:rsidP="00FB7039">
            <w:pPr>
              <w:jc w:val="center"/>
              <w:rPr>
                <w:sz w:val="22"/>
                <w:szCs w:val="22"/>
              </w:rPr>
            </w:pPr>
          </w:p>
        </w:tc>
        <w:tc>
          <w:tcPr>
            <w:tcW w:w="2340" w:type="dxa"/>
            <w:vMerge/>
            <w:tcBorders>
              <w:top w:val="single" w:sz="6" w:space="0" w:color="auto"/>
              <w:bottom w:val="single" w:sz="6" w:space="0" w:color="auto"/>
            </w:tcBorders>
          </w:tcPr>
          <w:p w14:paraId="28065226" w14:textId="77777777" w:rsidR="00355268" w:rsidRPr="008E329A" w:rsidRDefault="00355268" w:rsidP="00FB7039">
            <w:pPr>
              <w:jc w:val="center"/>
              <w:rPr>
                <w:sz w:val="22"/>
                <w:szCs w:val="22"/>
              </w:rPr>
            </w:pPr>
          </w:p>
        </w:tc>
        <w:tc>
          <w:tcPr>
            <w:tcW w:w="1620" w:type="dxa"/>
            <w:vMerge/>
            <w:tcBorders>
              <w:top w:val="single" w:sz="6" w:space="0" w:color="auto"/>
              <w:bottom w:val="single" w:sz="6" w:space="0" w:color="auto"/>
            </w:tcBorders>
          </w:tcPr>
          <w:p w14:paraId="158A36C7" w14:textId="77777777" w:rsidR="00355268" w:rsidRPr="008E329A" w:rsidRDefault="00355268" w:rsidP="00FB7039">
            <w:pPr>
              <w:jc w:val="center"/>
              <w:rPr>
                <w:sz w:val="22"/>
                <w:szCs w:val="22"/>
              </w:rPr>
            </w:pPr>
          </w:p>
        </w:tc>
      </w:tr>
      <w:tr w:rsidR="00355268" w:rsidRPr="008E329A" w14:paraId="068F4766" w14:textId="77777777" w:rsidTr="00FB7039">
        <w:trPr>
          <w:cantSplit/>
          <w:trHeight w:val="255"/>
        </w:trPr>
        <w:tc>
          <w:tcPr>
            <w:tcW w:w="1008" w:type="dxa"/>
            <w:tcBorders>
              <w:top w:val="single" w:sz="6" w:space="0" w:color="auto"/>
              <w:bottom w:val="single" w:sz="6" w:space="0" w:color="auto"/>
            </w:tcBorders>
          </w:tcPr>
          <w:p w14:paraId="0675317A" w14:textId="77777777" w:rsidR="00355268" w:rsidRPr="008E329A" w:rsidRDefault="00355268" w:rsidP="00FB7039">
            <w:pPr>
              <w:pStyle w:val="Outline"/>
              <w:spacing w:before="120"/>
              <w:rPr>
                <w:i/>
                <w:iCs/>
                <w:kern w:val="0"/>
                <w:sz w:val="22"/>
                <w:szCs w:val="22"/>
              </w:rPr>
            </w:pPr>
            <w:r w:rsidRPr="008E329A">
              <w:rPr>
                <w:i/>
                <w:iCs/>
                <w:sz w:val="22"/>
                <w:szCs w:val="22"/>
              </w:rPr>
              <w:t>[</w:t>
            </w:r>
            <w:r w:rsidRPr="008E329A">
              <w:rPr>
                <w:b/>
                <w:i/>
                <w:iCs/>
                <w:sz w:val="22"/>
                <w:szCs w:val="22"/>
              </w:rPr>
              <w:t>insert Service No</w:t>
            </w:r>
            <w:r w:rsidRPr="008E329A">
              <w:rPr>
                <w:bCs/>
                <w:i/>
                <w:iCs/>
                <w:sz w:val="22"/>
                <w:szCs w:val="22"/>
              </w:rPr>
              <w:t>]</w:t>
            </w:r>
          </w:p>
        </w:tc>
        <w:tc>
          <w:tcPr>
            <w:tcW w:w="4230" w:type="dxa"/>
            <w:tcBorders>
              <w:top w:val="single" w:sz="6" w:space="0" w:color="auto"/>
              <w:bottom w:val="single" w:sz="6" w:space="0" w:color="auto"/>
            </w:tcBorders>
          </w:tcPr>
          <w:p w14:paraId="58F7BC5B" w14:textId="77777777" w:rsidR="00355268" w:rsidRPr="008E329A" w:rsidRDefault="00355268" w:rsidP="00FB7039">
            <w:pPr>
              <w:pStyle w:val="Outline"/>
              <w:spacing w:before="120"/>
              <w:rPr>
                <w:i/>
                <w:iCs/>
                <w:kern w:val="0"/>
                <w:sz w:val="22"/>
                <w:szCs w:val="22"/>
              </w:rPr>
            </w:pPr>
            <w:r w:rsidRPr="008E329A">
              <w:rPr>
                <w:i/>
                <w:iCs/>
                <w:kern w:val="0"/>
                <w:sz w:val="22"/>
                <w:szCs w:val="22"/>
              </w:rPr>
              <w:t>[</w:t>
            </w:r>
            <w:r w:rsidRPr="008E329A">
              <w:rPr>
                <w:b/>
                <w:i/>
                <w:iCs/>
                <w:kern w:val="0"/>
                <w:sz w:val="22"/>
                <w:szCs w:val="22"/>
              </w:rPr>
              <w:t>insert description of Related Services</w:t>
            </w:r>
            <w:r w:rsidRPr="008E329A">
              <w:rPr>
                <w:i/>
                <w:iCs/>
                <w:kern w:val="0"/>
                <w:sz w:val="22"/>
                <w:szCs w:val="22"/>
              </w:rPr>
              <w:t>]</w:t>
            </w:r>
          </w:p>
        </w:tc>
        <w:tc>
          <w:tcPr>
            <w:tcW w:w="1890" w:type="dxa"/>
            <w:tcBorders>
              <w:top w:val="single" w:sz="6" w:space="0" w:color="auto"/>
              <w:bottom w:val="single" w:sz="6" w:space="0" w:color="auto"/>
            </w:tcBorders>
          </w:tcPr>
          <w:p w14:paraId="3301E140" w14:textId="77777777" w:rsidR="00355268" w:rsidRPr="008E329A" w:rsidRDefault="00355268" w:rsidP="00FB7039">
            <w:pPr>
              <w:pStyle w:val="Outline"/>
              <w:spacing w:before="120"/>
              <w:rPr>
                <w:i/>
                <w:iCs/>
                <w:kern w:val="0"/>
                <w:sz w:val="22"/>
                <w:szCs w:val="22"/>
              </w:rPr>
            </w:pPr>
            <w:r w:rsidRPr="008E329A">
              <w:rPr>
                <w:i/>
                <w:iCs/>
                <w:sz w:val="22"/>
                <w:szCs w:val="22"/>
              </w:rPr>
              <w:t>[</w:t>
            </w:r>
            <w:r w:rsidRPr="008E329A">
              <w:rPr>
                <w:b/>
                <w:i/>
                <w:iCs/>
                <w:sz w:val="22"/>
                <w:szCs w:val="22"/>
              </w:rPr>
              <w:t>insert quantity of items to be supplied</w:t>
            </w:r>
            <w:r w:rsidRPr="008E329A">
              <w:rPr>
                <w:i/>
                <w:iCs/>
                <w:sz w:val="22"/>
                <w:szCs w:val="22"/>
              </w:rPr>
              <w:t>]</w:t>
            </w:r>
          </w:p>
        </w:tc>
        <w:tc>
          <w:tcPr>
            <w:tcW w:w="1890" w:type="dxa"/>
            <w:tcBorders>
              <w:top w:val="single" w:sz="6" w:space="0" w:color="auto"/>
              <w:bottom w:val="single" w:sz="6" w:space="0" w:color="auto"/>
            </w:tcBorders>
          </w:tcPr>
          <w:p w14:paraId="6A2B2732" w14:textId="77777777" w:rsidR="00355268" w:rsidRPr="008E329A" w:rsidRDefault="00355268" w:rsidP="00FB7039">
            <w:pPr>
              <w:pStyle w:val="Outline"/>
              <w:spacing w:before="120"/>
              <w:jc w:val="center"/>
              <w:rPr>
                <w:i/>
                <w:iCs/>
                <w:kern w:val="0"/>
                <w:sz w:val="22"/>
                <w:szCs w:val="22"/>
              </w:rPr>
            </w:pPr>
            <w:r w:rsidRPr="008E329A">
              <w:rPr>
                <w:i/>
                <w:iCs/>
                <w:sz w:val="22"/>
                <w:szCs w:val="22"/>
              </w:rPr>
              <w:t>[</w:t>
            </w:r>
            <w:r w:rsidRPr="008E329A">
              <w:rPr>
                <w:b/>
                <w:i/>
                <w:iCs/>
                <w:sz w:val="22"/>
                <w:szCs w:val="22"/>
              </w:rPr>
              <w:t>insert physical unit for the items</w:t>
            </w:r>
            <w:r w:rsidRPr="008E329A">
              <w:rPr>
                <w:i/>
                <w:iCs/>
                <w:sz w:val="22"/>
                <w:szCs w:val="22"/>
              </w:rPr>
              <w:t>]</w:t>
            </w:r>
          </w:p>
        </w:tc>
        <w:tc>
          <w:tcPr>
            <w:tcW w:w="2340" w:type="dxa"/>
            <w:tcBorders>
              <w:top w:val="single" w:sz="6" w:space="0" w:color="auto"/>
              <w:bottom w:val="single" w:sz="6" w:space="0" w:color="auto"/>
            </w:tcBorders>
          </w:tcPr>
          <w:p w14:paraId="148B85EE" w14:textId="77777777" w:rsidR="00355268" w:rsidRPr="008E329A" w:rsidRDefault="00355268" w:rsidP="00FB7039">
            <w:pPr>
              <w:pStyle w:val="Outline"/>
              <w:spacing w:before="120"/>
              <w:rPr>
                <w:i/>
                <w:iCs/>
                <w:kern w:val="0"/>
                <w:sz w:val="22"/>
                <w:szCs w:val="22"/>
              </w:rPr>
            </w:pPr>
            <w:r w:rsidRPr="008E329A">
              <w:rPr>
                <w:i/>
                <w:iCs/>
                <w:kern w:val="0"/>
                <w:sz w:val="22"/>
                <w:szCs w:val="22"/>
              </w:rPr>
              <w:t>[</w:t>
            </w:r>
            <w:r w:rsidRPr="008E329A">
              <w:rPr>
                <w:b/>
                <w:i/>
                <w:iCs/>
                <w:kern w:val="0"/>
                <w:sz w:val="22"/>
                <w:szCs w:val="22"/>
              </w:rPr>
              <w:t>insert name of the Place</w:t>
            </w:r>
            <w:r w:rsidRPr="008E329A">
              <w:rPr>
                <w:bCs/>
                <w:i/>
                <w:iCs/>
                <w:kern w:val="0"/>
                <w:sz w:val="22"/>
                <w:szCs w:val="22"/>
              </w:rPr>
              <w:t>]</w:t>
            </w:r>
            <w:r w:rsidRPr="008E329A">
              <w:rPr>
                <w:b/>
                <w:i/>
                <w:iCs/>
                <w:kern w:val="0"/>
                <w:sz w:val="22"/>
                <w:szCs w:val="22"/>
              </w:rPr>
              <w:t xml:space="preserve"> </w:t>
            </w:r>
          </w:p>
        </w:tc>
        <w:tc>
          <w:tcPr>
            <w:tcW w:w="1620" w:type="dxa"/>
            <w:tcBorders>
              <w:top w:val="single" w:sz="6" w:space="0" w:color="auto"/>
              <w:bottom w:val="single" w:sz="6" w:space="0" w:color="auto"/>
            </w:tcBorders>
          </w:tcPr>
          <w:p w14:paraId="479DA9FE" w14:textId="77777777" w:rsidR="00355268" w:rsidRPr="008E329A" w:rsidRDefault="00355268" w:rsidP="00FB7039">
            <w:pPr>
              <w:pStyle w:val="Outline"/>
              <w:spacing w:before="120"/>
              <w:jc w:val="center"/>
              <w:rPr>
                <w:i/>
                <w:iCs/>
                <w:kern w:val="0"/>
                <w:sz w:val="22"/>
                <w:szCs w:val="22"/>
              </w:rPr>
            </w:pPr>
            <w:r w:rsidRPr="008E329A">
              <w:rPr>
                <w:i/>
                <w:iCs/>
                <w:kern w:val="0"/>
                <w:sz w:val="22"/>
                <w:szCs w:val="22"/>
              </w:rPr>
              <w:t>[</w:t>
            </w:r>
            <w:r w:rsidRPr="008E329A">
              <w:rPr>
                <w:b/>
                <w:i/>
                <w:iCs/>
                <w:kern w:val="0"/>
                <w:sz w:val="22"/>
                <w:szCs w:val="22"/>
              </w:rPr>
              <w:t>insert required Completion Date(s)</w:t>
            </w:r>
            <w:r w:rsidRPr="008E329A">
              <w:rPr>
                <w:i/>
                <w:iCs/>
                <w:kern w:val="0"/>
                <w:sz w:val="22"/>
                <w:szCs w:val="22"/>
              </w:rPr>
              <w:t>]</w:t>
            </w:r>
          </w:p>
        </w:tc>
      </w:tr>
      <w:tr w:rsidR="00355268" w:rsidRPr="008E329A" w14:paraId="5BBE0723" w14:textId="77777777" w:rsidTr="00FB7039">
        <w:trPr>
          <w:cantSplit/>
          <w:trHeight w:val="255"/>
        </w:trPr>
        <w:tc>
          <w:tcPr>
            <w:tcW w:w="1008" w:type="dxa"/>
            <w:tcBorders>
              <w:top w:val="single" w:sz="6" w:space="0" w:color="auto"/>
              <w:bottom w:val="single" w:sz="6" w:space="0" w:color="auto"/>
            </w:tcBorders>
          </w:tcPr>
          <w:p w14:paraId="41B2CA87" w14:textId="77777777" w:rsidR="00355268" w:rsidRPr="008E329A" w:rsidRDefault="00355268" w:rsidP="00FB7039">
            <w:pPr>
              <w:pStyle w:val="Outline"/>
              <w:spacing w:before="120"/>
              <w:jc w:val="center"/>
              <w:rPr>
                <w:kern w:val="0"/>
              </w:rPr>
            </w:pPr>
          </w:p>
        </w:tc>
        <w:tc>
          <w:tcPr>
            <w:tcW w:w="4230" w:type="dxa"/>
            <w:tcBorders>
              <w:top w:val="single" w:sz="6" w:space="0" w:color="auto"/>
              <w:bottom w:val="single" w:sz="6" w:space="0" w:color="auto"/>
            </w:tcBorders>
          </w:tcPr>
          <w:p w14:paraId="031078E9" w14:textId="77777777" w:rsidR="00355268" w:rsidRPr="008E329A"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29FB2A49" w14:textId="77777777" w:rsidR="00355268" w:rsidRPr="008E329A"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2391E95F" w14:textId="77777777" w:rsidR="00355268" w:rsidRPr="008E329A" w:rsidRDefault="00355268" w:rsidP="00FB7039">
            <w:pPr>
              <w:pStyle w:val="Outline"/>
              <w:spacing w:before="120"/>
              <w:jc w:val="center"/>
              <w:rPr>
                <w:kern w:val="0"/>
              </w:rPr>
            </w:pPr>
          </w:p>
        </w:tc>
        <w:tc>
          <w:tcPr>
            <w:tcW w:w="2340" w:type="dxa"/>
            <w:tcBorders>
              <w:top w:val="single" w:sz="6" w:space="0" w:color="auto"/>
              <w:bottom w:val="single" w:sz="6" w:space="0" w:color="auto"/>
            </w:tcBorders>
          </w:tcPr>
          <w:p w14:paraId="2FB2AA7E" w14:textId="77777777" w:rsidR="00355268" w:rsidRPr="008E329A" w:rsidRDefault="00355268" w:rsidP="00FB7039">
            <w:pPr>
              <w:pStyle w:val="Outline"/>
              <w:spacing w:before="120"/>
              <w:jc w:val="center"/>
              <w:rPr>
                <w:kern w:val="0"/>
              </w:rPr>
            </w:pPr>
          </w:p>
        </w:tc>
        <w:tc>
          <w:tcPr>
            <w:tcW w:w="1620" w:type="dxa"/>
            <w:tcBorders>
              <w:top w:val="single" w:sz="6" w:space="0" w:color="auto"/>
              <w:bottom w:val="single" w:sz="6" w:space="0" w:color="auto"/>
            </w:tcBorders>
          </w:tcPr>
          <w:p w14:paraId="74437A76" w14:textId="77777777" w:rsidR="00355268" w:rsidRPr="008E329A" w:rsidRDefault="00355268" w:rsidP="00FB7039">
            <w:pPr>
              <w:pStyle w:val="Outline"/>
              <w:spacing w:before="120"/>
              <w:jc w:val="center"/>
              <w:rPr>
                <w:kern w:val="0"/>
              </w:rPr>
            </w:pPr>
          </w:p>
        </w:tc>
      </w:tr>
      <w:tr w:rsidR="00355268" w:rsidRPr="008E329A" w14:paraId="2DD36887" w14:textId="77777777" w:rsidTr="00FB7039">
        <w:trPr>
          <w:cantSplit/>
          <w:trHeight w:val="255"/>
        </w:trPr>
        <w:tc>
          <w:tcPr>
            <w:tcW w:w="1008" w:type="dxa"/>
            <w:tcBorders>
              <w:top w:val="single" w:sz="6" w:space="0" w:color="auto"/>
              <w:bottom w:val="single" w:sz="6" w:space="0" w:color="auto"/>
            </w:tcBorders>
          </w:tcPr>
          <w:p w14:paraId="2424B6BD" w14:textId="77777777" w:rsidR="00355268" w:rsidRPr="008E329A" w:rsidRDefault="00355268" w:rsidP="00FB7039">
            <w:pPr>
              <w:pStyle w:val="Outline"/>
              <w:spacing w:before="120"/>
              <w:jc w:val="center"/>
              <w:rPr>
                <w:kern w:val="0"/>
              </w:rPr>
            </w:pPr>
          </w:p>
        </w:tc>
        <w:tc>
          <w:tcPr>
            <w:tcW w:w="4230" w:type="dxa"/>
            <w:tcBorders>
              <w:top w:val="single" w:sz="6" w:space="0" w:color="auto"/>
              <w:bottom w:val="single" w:sz="6" w:space="0" w:color="auto"/>
            </w:tcBorders>
          </w:tcPr>
          <w:p w14:paraId="2F832F27" w14:textId="77777777" w:rsidR="00355268" w:rsidRPr="008E329A"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56B4B160" w14:textId="77777777" w:rsidR="00355268" w:rsidRPr="008E329A"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6D059148" w14:textId="77777777" w:rsidR="00355268" w:rsidRPr="008E329A" w:rsidRDefault="00355268" w:rsidP="00FB7039">
            <w:pPr>
              <w:pStyle w:val="Outline"/>
              <w:spacing w:before="120"/>
              <w:jc w:val="center"/>
              <w:rPr>
                <w:kern w:val="0"/>
              </w:rPr>
            </w:pPr>
          </w:p>
        </w:tc>
        <w:tc>
          <w:tcPr>
            <w:tcW w:w="2340" w:type="dxa"/>
            <w:tcBorders>
              <w:top w:val="single" w:sz="6" w:space="0" w:color="auto"/>
              <w:bottom w:val="single" w:sz="6" w:space="0" w:color="auto"/>
            </w:tcBorders>
          </w:tcPr>
          <w:p w14:paraId="09A35618" w14:textId="77777777" w:rsidR="00355268" w:rsidRPr="008E329A" w:rsidRDefault="00355268" w:rsidP="00FB7039">
            <w:pPr>
              <w:pStyle w:val="Outline"/>
              <w:spacing w:before="120"/>
              <w:jc w:val="center"/>
              <w:rPr>
                <w:kern w:val="0"/>
              </w:rPr>
            </w:pPr>
          </w:p>
        </w:tc>
        <w:tc>
          <w:tcPr>
            <w:tcW w:w="1620" w:type="dxa"/>
            <w:tcBorders>
              <w:top w:val="single" w:sz="6" w:space="0" w:color="auto"/>
              <w:bottom w:val="single" w:sz="6" w:space="0" w:color="auto"/>
            </w:tcBorders>
          </w:tcPr>
          <w:p w14:paraId="5A2A8F97" w14:textId="77777777" w:rsidR="00355268" w:rsidRPr="008E329A" w:rsidRDefault="00355268" w:rsidP="00FB7039">
            <w:pPr>
              <w:pStyle w:val="Outline"/>
              <w:spacing w:before="120"/>
              <w:jc w:val="center"/>
              <w:rPr>
                <w:kern w:val="0"/>
              </w:rPr>
            </w:pPr>
          </w:p>
        </w:tc>
      </w:tr>
      <w:tr w:rsidR="00355268" w:rsidRPr="008E329A" w14:paraId="62FDC895" w14:textId="77777777" w:rsidTr="00FB7039">
        <w:trPr>
          <w:cantSplit/>
          <w:trHeight w:val="255"/>
        </w:trPr>
        <w:tc>
          <w:tcPr>
            <w:tcW w:w="1008" w:type="dxa"/>
            <w:tcBorders>
              <w:top w:val="single" w:sz="6" w:space="0" w:color="auto"/>
              <w:bottom w:val="single" w:sz="6" w:space="0" w:color="auto"/>
            </w:tcBorders>
          </w:tcPr>
          <w:p w14:paraId="225DC043" w14:textId="77777777" w:rsidR="00355268" w:rsidRDefault="00355268" w:rsidP="00FB7039">
            <w:pPr>
              <w:pStyle w:val="Outline"/>
              <w:spacing w:before="120"/>
              <w:jc w:val="center"/>
              <w:rPr>
                <w:kern w:val="0"/>
              </w:rPr>
            </w:pPr>
          </w:p>
        </w:tc>
        <w:tc>
          <w:tcPr>
            <w:tcW w:w="4230" w:type="dxa"/>
            <w:tcBorders>
              <w:top w:val="single" w:sz="6" w:space="0" w:color="auto"/>
              <w:bottom w:val="single" w:sz="6" w:space="0" w:color="auto"/>
            </w:tcBorders>
          </w:tcPr>
          <w:p w14:paraId="01A58D2E" w14:textId="77777777" w:rsidR="00355268"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4725D216" w14:textId="77777777" w:rsidR="00355268"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10F96E90" w14:textId="77777777" w:rsidR="00355268" w:rsidRDefault="00355268" w:rsidP="00FB7039">
            <w:pPr>
              <w:pStyle w:val="Outline"/>
              <w:spacing w:before="120"/>
              <w:jc w:val="center"/>
              <w:rPr>
                <w:kern w:val="0"/>
              </w:rPr>
            </w:pPr>
          </w:p>
        </w:tc>
        <w:tc>
          <w:tcPr>
            <w:tcW w:w="2340" w:type="dxa"/>
            <w:tcBorders>
              <w:top w:val="single" w:sz="6" w:space="0" w:color="auto"/>
              <w:bottom w:val="single" w:sz="6" w:space="0" w:color="auto"/>
            </w:tcBorders>
          </w:tcPr>
          <w:p w14:paraId="4C133DB7" w14:textId="77777777" w:rsidR="00355268" w:rsidRDefault="00355268" w:rsidP="00FB7039">
            <w:pPr>
              <w:pStyle w:val="Outline"/>
              <w:spacing w:before="120"/>
              <w:jc w:val="center"/>
              <w:rPr>
                <w:kern w:val="0"/>
              </w:rPr>
            </w:pPr>
          </w:p>
        </w:tc>
        <w:tc>
          <w:tcPr>
            <w:tcW w:w="1620" w:type="dxa"/>
            <w:tcBorders>
              <w:top w:val="single" w:sz="6" w:space="0" w:color="auto"/>
              <w:bottom w:val="single" w:sz="6" w:space="0" w:color="auto"/>
            </w:tcBorders>
          </w:tcPr>
          <w:p w14:paraId="19336030" w14:textId="77777777" w:rsidR="00355268" w:rsidRPr="008E329A" w:rsidRDefault="00355268" w:rsidP="00FB7039">
            <w:pPr>
              <w:pStyle w:val="Outline"/>
              <w:spacing w:before="120"/>
              <w:jc w:val="center"/>
              <w:rPr>
                <w:kern w:val="0"/>
              </w:rPr>
            </w:pPr>
          </w:p>
        </w:tc>
      </w:tr>
      <w:tr w:rsidR="00355268" w:rsidRPr="008E329A" w14:paraId="6BE156FE" w14:textId="77777777" w:rsidTr="00FB7039">
        <w:trPr>
          <w:cantSplit/>
          <w:trHeight w:val="255"/>
        </w:trPr>
        <w:tc>
          <w:tcPr>
            <w:tcW w:w="1008" w:type="dxa"/>
            <w:tcBorders>
              <w:top w:val="single" w:sz="6" w:space="0" w:color="auto"/>
              <w:bottom w:val="single" w:sz="6" w:space="0" w:color="auto"/>
            </w:tcBorders>
          </w:tcPr>
          <w:p w14:paraId="3D04F058" w14:textId="77777777" w:rsidR="00355268" w:rsidRDefault="00355268" w:rsidP="00FB7039">
            <w:pPr>
              <w:pStyle w:val="Outline"/>
              <w:spacing w:before="120"/>
              <w:jc w:val="center"/>
              <w:rPr>
                <w:kern w:val="0"/>
              </w:rPr>
            </w:pPr>
          </w:p>
        </w:tc>
        <w:tc>
          <w:tcPr>
            <w:tcW w:w="4230" w:type="dxa"/>
            <w:tcBorders>
              <w:top w:val="single" w:sz="6" w:space="0" w:color="auto"/>
              <w:bottom w:val="single" w:sz="6" w:space="0" w:color="auto"/>
            </w:tcBorders>
          </w:tcPr>
          <w:p w14:paraId="01852F3F" w14:textId="77777777" w:rsidR="00355268"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6D723E1B" w14:textId="77777777" w:rsidR="00355268"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52C570D1" w14:textId="77777777" w:rsidR="00355268" w:rsidRDefault="00355268" w:rsidP="00FB7039">
            <w:pPr>
              <w:pStyle w:val="Outline"/>
              <w:spacing w:before="120"/>
              <w:jc w:val="center"/>
              <w:rPr>
                <w:kern w:val="0"/>
              </w:rPr>
            </w:pPr>
          </w:p>
        </w:tc>
        <w:tc>
          <w:tcPr>
            <w:tcW w:w="2340" w:type="dxa"/>
            <w:tcBorders>
              <w:top w:val="single" w:sz="6" w:space="0" w:color="auto"/>
              <w:bottom w:val="single" w:sz="6" w:space="0" w:color="auto"/>
            </w:tcBorders>
          </w:tcPr>
          <w:p w14:paraId="7B85F397" w14:textId="77777777" w:rsidR="00355268" w:rsidRDefault="00355268" w:rsidP="00FB7039">
            <w:pPr>
              <w:pStyle w:val="Outline"/>
              <w:spacing w:before="120"/>
              <w:jc w:val="center"/>
              <w:rPr>
                <w:kern w:val="0"/>
              </w:rPr>
            </w:pPr>
          </w:p>
        </w:tc>
        <w:tc>
          <w:tcPr>
            <w:tcW w:w="1620" w:type="dxa"/>
            <w:tcBorders>
              <w:top w:val="single" w:sz="6" w:space="0" w:color="auto"/>
              <w:bottom w:val="single" w:sz="6" w:space="0" w:color="auto"/>
            </w:tcBorders>
          </w:tcPr>
          <w:p w14:paraId="5CDED6BF" w14:textId="77777777" w:rsidR="00355268" w:rsidRPr="008E329A" w:rsidRDefault="00355268" w:rsidP="00FB7039">
            <w:pPr>
              <w:pStyle w:val="Outline"/>
              <w:spacing w:before="120"/>
              <w:jc w:val="center"/>
              <w:rPr>
                <w:kern w:val="0"/>
              </w:rPr>
            </w:pPr>
          </w:p>
        </w:tc>
      </w:tr>
      <w:tr w:rsidR="00355268" w:rsidRPr="008E329A" w14:paraId="6C6B028F" w14:textId="77777777" w:rsidTr="00FB7039">
        <w:trPr>
          <w:cantSplit/>
          <w:trHeight w:val="255"/>
        </w:trPr>
        <w:tc>
          <w:tcPr>
            <w:tcW w:w="1008" w:type="dxa"/>
            <w:tcBorders>
              <w:top w:val="single" w:sz="6" w:space="0" w:color="auto"/>
              <w:bottom w:val="single" w:sz="6" w:space="0" w:color="auto"/>
            </w:tcBorders>
          </w:tcPr>
          <w:p w14:paraId="3ED346E9" w14:textId="77777777" w:rsidR="00355268" w:rsidRPr="008E329A" w:rsidRDefault="00355268" w:rsidP="00FB7039">
            <w:pPr>
              <w:pStyle w:val="Outline"/>
              <w:spacing w:before="120"/>
              <w:jc w:val="center"/>
              <w:rPr>
                <w:kern w:val="0"/>
              </w:rPr>
            </w:pPr>
          </w:p>
        </w:tc>
        <w:tc>
          <w:tcPr>
            <w:tcW w:w="4230" w:type="dxa"/>
            <w:tcBorders>
              <w:top w:val="single" w:sz="6" w:space="0" w:color="auto"/>
              <w:bottom w:val="single" w:sz="6" w:space="0" w:color="auto"/>
            </w:tcBorders>
          </w:tcPr>
          <w:p w14:paraId="4A541D0E" w14:textId="77777777" w:rsidR="00355268" w:rsidRPr="008E329A"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17EB75B5" w14:textId="77777777" w:rsidR="00355268" w:rsidRPr="008E329A"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3F0F6F81" w14:textId="77777777" w:rsidR="00355268" w:rsidRPr="008E329A" w:rsidRDefault="00355268" w:rsidP="00FB7039">
            <w:pPr>
              <w:pStyle w:val="Outline"/>
              <w:spacing w:before="120"/>
              <w:jc w:val="center"/>
              <w:rPr>
                <w:kern w:val="0"/>
              </w:rPr>
            </w:pPr>
          </w:p>
        </w:tc>
        <w:tc>
          <w:tcPr>
            <w:tcW w:w="2340" w:type="dxa"/>
            <w:tcBorders>
              <w:top w:val="single" w:sz="6" w:space="0" w:color="auto"/>
              <w:bottom w:val="single" w:sz="6" w:space="0" w:color="auto"/>
            </w:tcBorders>
          </w:tcPr>
          <w:p w14:paraId="4E357E08" w14:textId="77777777" w:rsidR="00355268" w:rsidRPr="008E329A" w:rsidRDefault="00355268" w:rsidP="00FB7039">
            <w:pPr>
              <w:pStyle w:val="Outline"/>
              <w:spacing w:before="120"/>
              <w:jc w:val="center"/>
              <w:rPr>
                <w:kern w:val="0"/>
              </w:rPr>
            </w:pPr>
          </w:p>
        </w:tc>
        <w:tc>
          <w:tcPr>
            <w:tcW w:w="1620" w:type="dxa"/>
            <w:tcBorders>
              <w:top w:val="single" w:sz="6" w:space="0" w:color="auto"/>
              <w:bottom w:val="single" w:sz="6" w:space="0" w:color="auto"/>
            </w:tcBorders>
          </w:tcPr>
          <w:p w14:paraId="7530CE66" w14:textId="77777777" w:rsidR="00355268" w:rsidRPr="008E329A" w:rsidRDefault="00355268" w:rsidP="00FB7039">
            <w:pPr>
              <w:pStyle w:val="Outline"/>
              <w:spacing w:before="120"/>
              <w:jc w:val="center"/>
              <w:rPr>
                <w:kern w:val="0"/>
              </w:rPr>
            </w:pPr>
          </w:p>
        </w:tc>
      </w:tr>
      <w:tr w:rsidR="00355268" w:rsidRPr="008E329A" w14:paraId="7C51A92D" w14:textId="77777777" w:rsidTr="00FB7039">
        <w:trPr>
          <w:cantSplit/>
          <w:trHeight w:val="255"/>
        </w:trPr>
        <w:tc>
          <w:tcPr>
            <w:tcW w:w="1008" w:type="dxa"/>
            <w:tcBorders>
              <w:top w:val="single" w:sz="6" w:space="0" w:color="auto"/>
              <w:bottom w:val="single" w:sz="6" w:space="0" w:color="auto"/>
            </w:tcBorders>
          </w:tcPr>
          <w:p w14:paraId="604E0A2E" w14:textId="77777777" w:rsidR="00355268" w:rsidRPr="008E329A" w:rsidRDefault="00355268" w:rsidP="00FB7039">
            <w:pPr>
              <w:pStyle w:val="Outline"/>
              <w:spacing w:before="120"/>
              <w:jc w:val="center"/>
              <w:rPr>
                <w:kern w:val="0"/>
              </w:rPr>
            </w:pPr>
          </w:p>
        </w:tc>
        <w:tc>
          <w:tcPr>
            <w:tcW w:w="4230" w:type="dxa"/>
            <w:tcBorders>
              <w:top w:val="single" w:sz="6" w:space="0" w:color="auto"/>
              <w:bottom w:val="single" w:sz="6" w:space="0" w:color="auto"/>
            </w:tcBorders>
          </w:tcPr>
          <w:p w14:paraId="2CE965A6" w14:textId="77777777" w:rsidR="00355268" w:rsidRPr="008E329A"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10ED4A1B" w14:textId="77777777" w:rsidR="00355268" w:rsidRPr="008E329A"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7A409525" w14:textId="77777777" w:rsidR="00355268" w:rsidRPr="008E329A" w:rsidRDefault="00355268" w:rsidP="00FB7039">
            <w:pPr>
              <w:pStyle w:val="Outline"/>
              <w:spacing w:before="120"/>
              <w:jc w:val="center"/>
              <w:rPr>
                <w:kern w:val="0"/>
              </w:rPr>
            </w:pPr>
          </w:p>
        </w:tc>
        <w:tc>
          <w:tcPr>
            <w:tcW w:w="2340" w:type="dxa"/>
            <w:tcBorders>
              <w:top w:val="single" w:sz="6" w:space="0" w:color="auto"/>
              <w:bottom w:val="single" w:sz="6" w:space="0" w:color="auto"/>
            </w:tcBorders>
          </w:tcPr>
          <w:p w14:paraId="1AA69425" w14:textId="77777777" w:rsidR="00355268" w:rsidRPr="00321BD1" w:rsidRDefault="00355268" w:rsidP="00FB7039">
            <w:pPr>
              <w:pStyle w:val="Outline"/>
              <w:spacing w:before="120"/>
              <w:jc w:val="center"/>
              <w:rPr>
                <w:kern w:val="0"/>
              </w:rPr>
            </w:pPr>
          </w:p>
        </w:tc>
        <w:tc>
          <w:tcPr>
            <w:tcW w:w="1620" w:type="dxa"/>
            <w:tcBorders>
              <w:top w:val="single" w:sz="6" w:space="0" w:color="auto"/>
              <w:bottom w:val="single" w:sz="6" w:space="0" w:color="auto"/>
            </w:tcBorders>
          </w:tcPr>
          <w:p w14:paraId="038E11E8" w14:textId="77777777" w:rsidR="00355268" w:rsidRPr="008E329A" w:rsidRDefault="00355268" w:rsidP="00FB7039">
            <w:pPr>
              <w:pStyle w:val="Outline"/>
              <w:spacing w:before="120"/>
              <w:jc w:val="center"/>
              <w:rPr>
                <w:kern w:val="0"/>
              </w:rPr>
            </w:pPr>
          </w:p>
        </w:tc>
      </w:tr>
      <w:tr w:rsidR="00355268" w:rsidRPr="008E329A" w14:paraId="467DACB0" w14:textId="77777777" w:rsidTr="00FB7039">
        <w:trPr>
          <w:cantSplit/>
          <w:trHeight w:val="255"/>
        </w:trPr>
        <w:tc>
          <w:tcPr>
            <w:tcW w:w="1008" w:type="dxa"/>
            <w:tcBorders>
              <w:top w:val="single" w:sz="6" w:space="0" w:color="auto"/>
              <w:bottom w:val="single" w:sz="6" w:space="0" w:color="auto"/>
            </w:tcBorders>
          </w:tcPr>
          <w:p w14:paraId="63D41084" w14:textId="77777777" w:rsidR="00355268" w:rsidRPr="008E329A" w:rsidRDefault="00355268" w:rsidP="00FB7039">
            <w:pPr>
              <w:pStyle w:val="Outline"/>
              <w:spacing w:before="120"/>
              <w:jc w:val="center"/>
              <w:rPr>
                <w:kern w:val="0"/>
              </w:rPr>
            </w:pPr>
          </w:p>
        </w:tc>
        <w:tc>
          <w:tcPr>
            <w:tcW w:w="4230" w:type="dxa"/>
            <w:tcBorders>
              <w:top w:val="single" w:sz="6" w:space="0" w:color="auto"/>
              <w:bottom w:val="single" w:sz="6" w:space="0" w:color="auto"/>
            </w:tcBorders>
          </w:tcPr>
          <w:p w14:paraId="598A8AD1" w14:textId="77777777" w:rsidR="00355268" w:rsidRPr="008E329A"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32FC5F39" w14:textId="77777777" w:rsidR="00355268" w:rsidRPr="008E329A"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16DDEBBF" w14:textId="77777777" w:rsidR="00355268" w:rsidRPr="008E329A" w:rsidRDefault="00355268" w:rsidP="00FB7039">
            <w:pPr>
              <w:pStyle w:val="Outline"/>
              <w:spacing w:before="120"/>
              <w:jc w:val="center"/>
              <w:rPr>
                <w:kern w:val="0"/>
              </w:rPr>
            </w:pPr>
          </w:p>
        </w:tc>
        <w:tc>
          <w:tcPr>
            <w:tcW w:w="2340" w:type="dxa"/>
            <w:tcBorders>
              <w:top w:val="single" w:sz="6" w:space="0" w:color="auto"/>
              <w:bottom w:val="single" w:sz="6" w:space="0" w:color="auto"/>
            </w:tcBorders>
          </w:tcPr>
          <w:p w14:paraId="5AA9B04A" w14:textId="77777777" w:rsidR="00355268" w:rsidRPr="00321BD1" w:rsidRDefault="00355268" w:rsidP="00FB7039">
            <w:pPr>
              <w:pStyle w:val="Outline"/>
              <w:spacing w:before="120"/>
              <w:jc w:val="center"/>
              <w:rPr>
                <w:kern w:val="0"/>
              </w:rPr>
            </w:pPr>
          </w:p>
        </w:tc>
        <w:tc>
          <w:tcPr>
            <w:tcW w:w="1620" w:type="dxa"/>
            <w:tcBorders>
              <w:top w:val="single" w:sz="6" w:space="0" w:color="auto"/>
              <w:bottom w:val="single" w:sz="6" w:space="0" w:color="auto"/>
            </w:tcBorders>
          </w:tcPr>
          <w:p w14:paraId="3ADCDFAC" w14:textId="77777777" w:rsidR="00355268" w:rsidRPr="008E329A" w:rsidRDefault="00355268" w:rsidP="00FB7039">
            <w:pPr>
              <w:pStyle w:val="Outline"/>
              <w:spacing w:before="120"/>
              <w:jc w:val="center"/>
              <w:rPr>
                <w:kern w:val="0"/>
              </w:rPr>
            </w:pPr>
          </w:p>
        </w:tc>
      </w:tr>
      <w:tr w:rsidR="00355268" w:rsidRPr="008E329A" w14:paraId="02CC9F9B" w14:textId="77777777" w:rsidTr="00FB7039">
        <w:trPr>
          <w:cantSplit/>
          <w:trHeight w:val="255"/>
        </w:trPr>
        <w:tc>
          <w:tcPr>
            <w:tcW w:w="1008" w:type="dxa"/>
            <w:tcBorders>
              <w:top w:val="single" w:sz="6" w:space="0" w:color="auto"/>
              <w:bottom w:val="single" w:sz="6" w:space="0" w:color="auto"/>
            </w:tcBorders>
          </w:tcPr>
          <w:p w14:paraId="5E56C8A8" w14:textId="77777777" w:rsidR="00355268" w:rsidRPr="008E329A" w:rsidRDefault="00355268" w:rsidP="00FB7039">
            <w:pPr>
              <w:pStyle w:val="Outline"/>
              <w:spacing w:before="120"/>
              <w:jc w:val="center"/>
              <w:rPr>
                <w:kern w:val="0"/>
              </w:rPr>
            </w:pPr>
          </w:p>
        </w:tc>
        <w:tc>
          <w:tcPr>
            <w:tcW w:w="4230" w:type="dxa"/>
            <w:tcBorders>
              <w:top w:val="single" w:sz="6" w:space="0" w:color="auto"/>
              <w:bottom w:val="single" w:sz="6" w:space="0" w:color="auto"/>
            </w:tcBorders>
          </w:tcPr>
          <w:p w14:paraId="425CC460" w14:textId="77777777" w:rsidR="00355268" w:rsidRPr="008E329A"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7BE66D90" w14:textId="77777777" w:rsidR="00355268" w:rsidRPr="008E329A"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52063395" w14:textId="77777777" w:rsidR="00355268" w:rsidRPr="008E329A" w:rsidRDefault="00355268" w:rsidP="00FB7039">
            <w:pPr>
              <w:pStyle w:val="Outline"/>
              <w:spacing w:before="120"/>
              <w:jc w:val="center"/>
              <w:rPr>
                <w:kern w:val="0"/>
              </w:rPr>
            </w:pPr>
          </w:p>
        </w:tc>
        <w:tc>
          <w:tcPr>
            <w:tcW w:w="2340" w:type="dxa"/>
            <w:tcBorders>
              <w:top w:val="single" w:sz="6" w:space="0" w:color="auto"/>
              <w:bottom w:val="single" w:sz="6" w:space="0" w:color="auto"/>
            </w:tcBorders>
          </w:tcPr>
          <w:p w14:paraId="52F5C826" w14:textId="77777777" w:rsidR="00355268" w:rsidRPr="008E329A" w:rsidRDefault="00355268" w:rsidP="00FB7039">
            <w:pPr>
              <w:pStyle w:val="Outline"/>
              <w:spacing w:before="120"/>
              <w:jc w:val="center"/>
              <w:rPr>
                <w:kern w:val="0"/>
              </w:rPr>
            </w:pPr>
          </w:p>
        </w:tc>
        <w:tc>
          <w:tcPr>
            <w:tcW w:w="1620" w:type="dxa"/>
            <w:tcBorders>
              <w:top w:val="single" w:sz="6" w:space="0" w:color="auto"/>
              <w:bottom w:val="single" w:sz="6" w:space="0" w:color="auto"/>
            </w:tcBorders>
          </w:tcPr>
          <w:p w14:paraId="3A0C3EA9" w14:textId="77777777" w:rsidR="00355268" w:rsidRPr="008E329A" w:rsidRDefault="00355268" w:rsidP="00FB7039">
            <w:pPr>
              <w:pStyle w:val="Outline"/>
              <w:spacing w:before="120"/>
              <w:jc w:val="center"/>
              <w:rPr>
                <w:kern w:val="0"/>
              </w:rPr>
            </w:pPr>
          </w:p>
        </w:tc>
      </w:tr>
      <w:tr w:rsidR="00355268" w:rsidRPr="008E329A" w14:paraId="1AE1B1C2" w14:textId="77777777" w:rsidTr="00FB7039">
        <w:trPr>
          <w:cantSplit/>
          <w:trHeight w:val="255"/>
        </w:trPr>
        <w:tc>
          <w:tcPr>
            <w:tcW w:w="1008" w:type="dxa"/>
            <w:tcBorders>
              <w:top w:val="single" w:sz="6" w:space="0" w:color="auto"/>
              <w:bottom w:val="single" w:sz="6" w:space="0" w:color="auto"/>
            </w:tcBorders>
          </w:tcPr>
          <w:p w14:paraId="7F13B859" w14:textId="77777777" w:rsidR="00355268" w:rsidRPr="008E329A" w:rsidRDefault="00355268" w:rsidP="00FB7039">
            <w:pPr>
              <w:pStyle w:val="Outline"/>
              <w:spacing w:before="120"/>
              <w:jc w:val="center"/>
              <w:rPr>
                <w:kern w:val="0"/>
              </w:rPr>
            </w:pPr>
          </w:p>
        </w:tc>
        <w:tc>
          <w:tcPr>
            <w:tcW w:w="4230" w:type="dxa"/>
            <w:tcBorders>
              <w:top w:val="single" w:sz="6" w:space="0" w:color="auto"/>
              <w:bottom w:val="single" w:sz="6" w:space="0" w:color="auto"/>
            </w:tcBorders>
          </w:tcPr>
          <w:p w14:paraId="329433A2" w14:textId="77777777" w:rsidR="00355268" w:rsidRPr="008E329A"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7A8D9DA6" w14:textId="77777777" w:rsidR="00355268" w:rsidRPr="008E329A"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25E5D44E" w14:textId="77777777" w:rsidR="00355268" w:rsidRPr="008E329A" w:rsidRDefault="00355268" w:rsidP="00FB7039">
            <w:pPr>
              <w:pStyle w:val="Outline"/>
              <w:spacing w:before="120"/>
              <w:jc w:val="center"/>
              <w:rPr>
                <w:kern w:val="0"/>
              </w:rPr>
            </w:pPr>
          </w:p>
        </w:tc>
        <w:tc>
          <w:tcPr>
            <w:tcW w:w="2340" w:type="dxa"/>
            <w:tcBorders>
              <w:top w:val="single" w:sz="6" w:space="0" w:color="auto"/>
              <w:bottom w:val="single" w:sz="6" w:space="0" w:color="auto"/>
            </w:tcBorders>
          </w:tcPr>
          <w:p w14:paraId="7D0E767F" w14:textId="77777777" w:rsidR="00355268" w:rsidRPr="008E329A" w:rsidRDefault="00355268" w:rsidP="00FB7039">
            <w:pPr>
              <w:pStyle w:val="Outline"/>
              <w:spacing w:before="120"/>
              <w:jc w:val="center"/>
              <w:rPr>
                <w:kern w:val="0"/>
              </w:rPr>
            </w:pPr>
          </w:p>
        </w:tc>
        <w:tc>
          <w:tcPr>
            <w:tcW w:w="1620" w:type="dxa"/>
            <w:tcBorders>
              <w:top w:val="single" w:sz="6" w:space="0" w:color="auto"/>
              <w:bottom w:val="single" w:sz="6" w:space="0" w:color="auto"/>
            </w:tcBorders>
          </w:tcPr>
          <w:p w14:paraId="2EE4CEE3" w14:textId="77777777" w:rsidR="00355268" w:rsidRPr="008E329A" w:rsidRDefault="00355268" w:rsidP="00FB7039">
            <w:pPr>
              <w:pStyle w:val="Outline"/>
              <w:spacing w:before="120"/>
              <w:jc w:val="center"/>
              <w:rPr>
                <w:kern w:val="0"/>
              </w:rPr>
            </w:pPr>
          </w:p>
        </w:tc>
      </w:tr>
      <w:tr w:rsidR="00355268" w:rsidRPr="008E329A" w14:paraId="62031DE2" w14:textId="77777777" w:rsidTr="00FB7039">
        <w:trPr>
          <w:cantSplit/>
          <w:trHeight w:val="255"/>
        </w:trPr>
        <w:tc>
          <w:tcPr>
            <w:tcW w:w="1008" w:type="dxa"/>
            <w:tcBorders>
              <w:top w:val="single" w:sz="6" w:space="0" w:color="auto"/>
              <w:bottom w:val="single" w:sz="6" w:space="0" w:color="auto"/>
            </w:tcBorders>
          </w:tcPr>
          <w:p w14:paraId="5F6D2A67" w14:textId="77777777" w:rsidR="00355268" w:rsidRPr="008E329A" w:rsidRDefault="00355268" w:rsidP="00FB7039">
            <w:pPr>
              <w:pStyle w:val="Outline"/>
              <w:spacing w:before="120"/>
              <w:jc w:val="center"/>
              <w:rPr>
                <w:kern w:val="0"/>
              </w:rPr>
            </w:pPr>
          </w:p>
        </w:tc>
        <w:tc>
          <w:tcPr>
            <w:tcW w:w="4230" w:type="dxa"/>
            <w:tcBorders>
              <w:top w:val="single" w:sz="6" w:space="0" w:color="auto"/>
              <w:bottom w:val="single" w:sz="6" w:space="0" w:color="auto"/>
            </w:tcBorders>
          </w:tcPr>
          <w:p w14:paraId="7A00A3D5" w14:textId="77777777" w:rsidR="00355268" w:rsidRPr="008E329A"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059A0A3C" w14:textId="77777777" w:rsidR="00355268" w:rsidRPr="008E329A"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018749D6" w14:textId="77777777" w:rsidR="00355268" w:rsidRPr="008E329A" w:rsidRDefault="00355268" w:rsidP="00FB7039">
            <w:pPr>
              <w:pStyle w:val="Outline"/>
              <w:spacing w:before="120"/>
              <w:jc w:val="center"/>
              <w:rPr>
                <w:kern w:val="0"/>
              </w:rPr>
            </w:pPr>
          </w:p>
        </w:tc>
        <w:tc>
          <w:tcPr>
            <w:tcW w:w="2340" w:type="dxa"/>
            <w:tcBorders>
              <w:top w:val="single" w:sz="6" w:space="0" w:color="auto"/>
              <w:bottom w:val="single" w:sz="6" w:space="0" w:color="auto"/>
            </w:tcBorders>
          </w:tcPr>
          <w:p w14:paraId="3E284666" w14:textId="77777777" w:rsidR="00355268" w:rsidRPr="00321BD1" w:rsidRDefault="00355268" w:rsidP="00FB7039">
            <w:pPr>
              <w:pStyle w:val="Outline"/>
              <w:spacing w:before="120"/>
              <w:jc w:val="center"/>
              <w:rPr>
                <w:kern w:val="0"/>
              </w:rPr>
            </w:pPr>
          </w:p>
        </w:tc>
        <w:tc>
          <w:tcPr>
            <w:tcW w:w="1620" w:type="dxa"/>
            <w:tcBorders>
              <w:top w:val="single" w:sz="6" w:space="0" w:color="auto"/>
              <w:bottom w:val="single" w:sz="6" w:space="0" w:color="auto"/>
            </w:tcBorders>
          </w:tcPr>
          <w:p w14:paraId="2A217E9D" w14:textId="77777777" w:rsidR="00355268" w:rsidRPr="008E329A" w:rsidRDefault="00355268" w:rsidP="00FB7039">
            <w:pPr>
              <w:pStyle w:val="Outline"/>
              <w:spacing w:before="120"/>
              <w:jc w:val="center"/>
              <w:rPr>
                <w:kern w:val="0"/>
              </w:rPr>
            </w:pPr>
          </w:p>
        </w:tc>
      </w:tr>
      <w:tr w:rsidR="00355268" w:rsidRPr="008E329A" w14:paraId="7DD86F01" w14:textId="77777777" w:rsidTr="00FB7039">
        <w:trPr>
          <w:cantSplit/>
          <w:trHeight w:val="255"/>
        </w:trPr>
        <w:tc>
          <w:tcPr>
            <w:tcW w:w="1008" w:type="dxa"/>
            <w:tcBorders>
              <w:top w:val="single" w:sz="6" w:space="0" w:color="auto"/>
              <w:bottom w:val="single" w:sz="6" w:space="0" w:color="auto"/>
            </w:tcBorders>
          </w:tcPr>
          <w:p w14:paraId="2C9E4091" w14:textId="77777777" w:rsidR="00355268" w:rsidRPr="008E329A" w:rsidRDefault="00355268" w:rsidP="00FB7039">
            <w:pPr>
              <w:pStyle w:val="Outline"/>
              <w:spacing w:before="120"/>
              <w:jc w:val="center"/>
              <w:rPr>
                <w:kern w:val="0"/>
              </w:rPr>
            </w:pPr>
          </w:p>
        </w:tc>
        <w:tc>
          <w:tcPr>
            <w:tcW w:w="4230" w:type="dxa"/>
            <w:tcBorders>
              <w:top w:val="single" w:sz="6" w:space="0" w:color="auto"/>
              <w:bottom w:val="single" w:sz="6" w:space="0" w:color="auto"/>
            </w:tcBorders>
          </w:tcPr>
          <w:p w14:paraId="4E1FCFDE" w14:textId="77777777" w:rsidR="00355268" w:rsidRPr="008E329A"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357665A5" w14:textId="77777777" w:rsidR="00355268" w:rsidRPr="008E329A"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1A26374C" w14:textId="77777777" w:rsidR="00355268" w:rsidRPr="008E329A" w:rsidRDefault="00355268" w:rsidP="00FB7039">
            <w:pPr>
              <w:pStyle w:val="Outline"/>
              <w:spacing w:before="120"/>
              <w:jc w:val="center"/>
              <w:rPr>
                <w:kern w:val="0"/>
              </w:rPr>
            </w:pPr>
          </w:p>
        </w:tc>
        <w:tc>
          <w:tcPr>
            <w:tcW w:w="2340" w:type="dxa"/>
            <w:tcBorders>
              <w:top w:val="single" w:sz="6" w:space="0" w:color="auto"/>
              <w:bottom w:val="single" w:sz="6" w:space="0" w:color="auto"/>
            </w:tcBorders>
          </w:tcPr>
          <w:p w14:paraId="4724159B" w14:textId="77777777" w:rsidR="00355268" w:rsidRPr="008E329A" w:rsidRDefault="00355268" w:rsidP="00FB7039">
            <w:pPr>
              <w:pStyle w:val="Outline"/>
              <w:spacing w:before="120"/>
              <w:jc w:val="center"/>
              <w:rPr>
                <w:kern w:val="0"/>
              </w:rPr>
            </w:pPr>
          </w:p>
        </w:tc>
        <w:tc>
          <w:tcPr>
            <w:tcW w:w="1620" w:type="dxa"/>
            <w:tcBorders>
              <w:top w:val="single" w:sz="6" w:space="0" w:color="auto"/>
              <w:bottom w:val="single" w:sz="6" w:space="0" w:color="auto"/>
            </w:tcBorders>
          </w:tcPr>
          <w:p w14:paraId="4E5DC196" w14:textId="77777777" w:rsidR="00355268" w:rsidRPr="008E329A" w:rsidRDefault="00355268" w:rsidP="00FB7039">
            <w:pPr>
              <w:pStyle w:val="Outline"/>
              <w:spacing w:before="120"/>
              <w:jc w:val="center"/>
              <w:rPr>
                <w:kern w:val="0"/>
              </w:rPr>
            </w:pPr>
          </w:p>
        </w:tc>
      </w:tr>
      <w:tr w:rsidR="00355268" w:rsidRPr="008E329A" w14:paraId="774BDE09" w14:textId="77777777" w:rsidTr="00FB7039">
        <w:trPr>
          <w:cantSplit/>
          <w:trHeight w:val="255"/>
        </w:trPr>
        <w:tc>
          <w:tcPr>
            <w:tcW w:w="1008" w:type="dxa"/>
            <w:tcBorders>
              <w:top w:val="single" w:sz="6" w:space="0" w:color="auto"/>
              <w:bottom w:val="single" w:sz="6" w:space="0" w:color="auto"/>
            </w:tcBorders>
          </w:tcPr>
          <w:p w14:paraId="73277F8F" w14:textId="77777777" w:rsidR="00355268" w:rsidRDefault="00355268" w:rsidP="00FB7039">
            <w:pPr>
              <w:pStyle w:val="Outline"/>
              <w:spacing w:before="120"/>
              <w:jc w:val="center"/>
              <w:rPr>
                <w:kern w:val="0"/>
              </w:rPr>
            </w:pPr>
          </w:p>
        </w:tc>
        <w:tc>
          <w:tcPr>
            <w:tcW w:w="4230" w:type="dxa"/>
            <w:tcBorders>
              <w:top w:val="single" w:sz="6" w:space="0" w:color="auto"/>
              <w:bottom w:val="single" w:sz="6" w:space="0" w:color="auto"/>
            </w:tcBorders>
          </w:tcPr>
          <w:p w14:paraId="4D557713" w14:textId="77777777" w:rsidR="00355268"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62C603EB" w14:textId="77777777" w:rsidR="00355268"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61913D6A" w14:textId="77777777" w:rsidR="00355268" w:rsidRDefault="00355268" w:rsidP="00FB7039">
            <w:pPr>
              <w:pStyle w:val="Outline"/>
              <w:spacing w:before="120"/>
              <w:jc w:val="center"/>
              <w:rPr>
                <w:kern w:val="0"/>
              </w:rPr>
            </w:pPr>
          </w:p>
        </w:tc>
        <w:tc>
          <w:tcPr>
            <w:tcW w:w="2340" w:type="dxa"/>
            <w:tcBorders>
              <w:top w:val="single" w:sz="6" w:space="0" w:color="auto"/>
              <w:bottom w:val="single" w:sz="6" w:space="0" w:color="auto"/>
            </w:tcBorders>
          </w:tcPr>
          <w:p w14:paraId="1BEDECB1" w14:textId="77777777" w:rsidR="00355268" w:rsidRPr="00321BD1" w:rsidRDefault="00355268" w:rsidP="00FB7039">
            <w:pPr>
              <w:pStyle w:val="Outline"/>
              <w:spacing w:before="120"/>
              <w:jc w:val="center"/>
              <w:rPr>
                <w:kern w:val="0"/>
              </w:rPr>
            </w:pPr>
          </w:p>
        </w:tc>
        <w:tc>
          <w:tcPr>
            <w:tcW w:w="1620" w:type="dxa"/>
            <w:tcBorders>
              <w:top w:val="single" w:sz="6" w:space="0" w:color="auto"/>
              <w:bottom w:val="single" w:sz="6" w:space="0" w:color="auto"/>
            </w:tcBorders>
          </w:tcPr>
          <w:p w14:paraId="119E0C55" w14:textId="77777777" w:rsidR="00355268" w:rsidRPr="008E329A" w:rsidRDefault="00355268" w:rsidP="00FB7039">
            <w:pPr>
              <w:pStyle w:val="Outline"/>
              <w:spacing w:before="120"/>
              <w:jc w:val="center"/>
              <w:rPr>
                <w:kern w:val="0"/>
              </w:rPr>
            </w:pPr>
          </w:p>
        </w:tc>
      </w:tr>
      <w:tr w:rsidR="00355268" w:rsidRPr="008E329A" w14:paraId="7A2B6FB8" w14:textId="77777777" w:rsidTr="00FB7039">
        <w:trPr>
          <w:cantSplit/>
          <w:trHeight w:val="255"/>
        </w:trPr>
        <w:tc>
          <w:tcPr>
            <w:tcW w:w="1008" w:type="dxa"/>
            <w:tcBorders>
              <w:top w:val="single" w:sz="6" w:space="0" w:color="auto"/>
              <w:bottom w:val="single" w:sz="6" w:space="0" w:color="auto"/>
            </w:tcBorders>
          </w:tcPr>
          <w:p w14:paraId="3491F236" w14:textId="77777777" w:rsidR="00355268" w:rsidRDefault="00355268" w:rsidP="00FB7039">
            <w:pPr>
              <w:pStyle w:val="Outline"/>
              <w:spacing w:before="120"/>
              <w:jc w:val="center"/>
              <w:rPr>
                <w:kern w:val="0"/>
              </w:rPr>
            </w:pPr>
          </w:p>
        </w:tc>
        <w:tc>
          <w:tcPr>
            <w:tcW w:w="4230" w:type="dxa"/>
            <w:tcBorders>
              <w:top w:val="single" w:sz="6" w:space="0" w:color="auto"/>
              <w:bottom w:val="single" w:sz="6" w:space="0" w:color="auto"/>
            </w:tcBorders>
          </w:tcPr>
          <w:p w14:paraId="5E05CD85" w14:textId="77777777" w:rsidR="00355268"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1FAA413C" w14:textId="77777777" w:rsidR="00355268"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61954D12" w14:textId="77777777" w:rsidR="00355268" w:rsidRDefault="00355268" w:rsidP="00FB7039">
            <w:pPr>
              <w:pStyle w:val="Outline"/>
              <w:spacing w:before="120"/>
              <w:jc w:val="center"/>
              <w:rPr>
                <w:kern w:val="0"/>
              </w:rPr>
            </w:pPr>
          </w:p>
        </w:tc>
        <w:tc>
          <w:tcPr>
            <w:tcW w:w="2340" w:type="dxa"/>
            <w:tcBorders>
              <w:top w:val="single" w:sz="6" w:space="0" w:color="auto"/>
              <w:bottom w:val="single" w:sz="6" w:space="0" w:color="auto"/>
            </w:tcBorders>
          </w:tcPr>
          <w:p w14:paraId="37BAA72C" w14:textId="77777777" w:rsidR="00355268" w:rsidRPr="008E329A" w:rsidRDefault="00355268" w:rsidP="00FB7039">
            <w:pPr>
              <w:pStyle w:val="Outline"/>
              <w:spacing w:before="120"/>
              <w:jc w:val="center"/>
              <w:rPr>
                <w:kern w:val="0"/>
              </w:rPr>
            </w:pPr>
          </w:p>
        </w:tc>
        <w:tc>
          <w:tcPr>
            <w:tcW w:w="1620" w:type="dxa"/>
            <w:tcBorders>
              <w:top w:val="single" w:sz="6" w:space="0" w:color="auto"/>
              <w:bottom w:val="single" w:sz="6" w:space="0" w:color="auto"/>
            </w:tcBorders>
          </w:tcPr>
          <w:p w14:paraId="0EAC1196" w14:textId="77777777" w:rsidR="00355268" w:rsidRPr="008E329A" w:rsidRDefault="00355268" w:rsidP="00FB7039">
            <w:pPr>
              <w:pStyle w:val="Outline"/>
              <w:spacing w:before="120"/>
              <w:jc w:val="center"/>
              <w:rPr>
                <w:kern w:val="0"/>
              </w:rPr>
            </w:pPr>
          </w:p>
        </w:tc>
      </w:tr>
      <w:tr w:rsidR="00355268" w:rsidRPr="008E329A" w14:paraId="7B8E61B9" w14:textId="77777777" w:rsidTr="00FB7039">
        <w:trPr>
          <w:cantSplit/>
          <w:trHeight w:val="255"/>
        </w:trPr>
        <w:tc>
          <w:tcPr>
            <w:tcW w:w="1008" w:type="dxa"/>
            <w:tcBorders>
              <w:top w:val="single" w:sz="6" w:space="0" w:color="auto"/>
              <w:bottom w:val="single" w:sz="6" w:space="0" w:color="auto"/>
            </w:tcBorders>
          </w:tcPr>
          <w:p w14:paraId="6F69E9F1" w14:textId="77777777" w:rsidR="00355268" w:rsidRDefault="00355268" w:rsidP="00FB7039">
            <w:pPr>
              <w:pStyle w:val="Outline"/>
              <w:spacing w:before="120"/>
              <w:jc w:val="center"/>
              <w:rPr>
                <w:kern w:val="0"/>
              </w:rPr>
            </w:pPr>
          </w:p>
        </w:tc>
        <w:tc>
          <w:tcPr>
            <w:tcW w:w="4230" w:type="dxa"/>
            <w:tcBorders>
              <w:top w:val="single" w:sz="6" w:space="0" w:color="auto"/>
              <w:bottom w:val="single" w:sz="6" w:space="0" w:color="auto"/>
            </w:tcBorders>
          </w:tcPr>
          <w:p w14:paraId="4D40A561" w14:textId="77777777" w:rsidR="00355268"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44156A8E" w14:textId="77777777" w:rsidR="00355268"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04A5AE25" w14:textId="77777777" w:rsidR="00355268" w:rsidRDefault="00355268" w:rsidP="00FB7039">
            <w:pPr>
              <w:pStyle w:val="Outline"/>
              <w:spacing w:before="120"/>
              <w:jc w:val="center"/>
              <w:rPr>
                <w:kern w:val="0"/>
              </w:rPr>
            </w:pPr>
          </w:p>
        </w:tc>
        <w:tc>
          <w:tcPr>
            <w:tcW w:w="2340" w:type="dxa"/>
            <w:tcBorders>
              <w:top w:val="single" w:sz="6" w:space="0" w:color="auto"/>
              <w:bottom w:val="single" w:sz="6" w:space="0" w:color="auto"/>
            </w:tcBorders>
          </w:tcPr>
          <w:p w14:paraId="63166BC6" w14:textId="77777777" w:rsidR="00355268" w:rsidRPr="00321BD1" w:rsidRDefault="00355268" w:rsidP="00FB7039">
            <w:pPr>
              <w:pStyle w:val="Outline"/>
              <w:spacing w:before="120"/>
              <w:jc w:val="center"/>
              <w:rPr>
                <w:kern w:val="0"/>
              </w:rPr>
            </w:pPr>
          </w:p>
        </w:tc>
        <w:tc>
          <w:tcPr>
            <w:tcW w:w="1620" w:type="dxa"/>
            <w:tcBorders>
              <w:top w:val="single" w:sz="6" w:space="0" w:color="auto"/>
              <w:bottom w:val="single" w:sz="6" w:space="0" w:color="auto"/>
            </w:tcBorders>
          </w:tcPr>
          <w:p w14:paraId="6E317CD1" w14:textId="77777777" w:rsidR="00355268" w:rsidRPr="008E329A" w:rsidRDefault="00355268" w:rsidP="00FB7039">
            <w:pPr>
              <w:pStyle w:val="Outline"/>
              <w:spacing w:before="120"/>
              <w:jc w:val="center"/>
              <w:rPr>
                <w:kern w:val="0"/>
              </w:rPr>
            </w:pPr>
          </w:p>
        </w:tc>
      </w:tr>
      <w:tr w:rsidR="00355268" w:rsidRPr="008E329A" w14:paraId="3ACF72A3" w14:textId="77777777" w:rsidTr="00FB7039">
        <w:trPr>
          <w:cantSplit/>
          <w:trHeight w:val="255"/>
        </w:trPr>
        <w:tc>
          <w:tcPr>
            <w:tcW w:w="1008" w:type="dxa"/>
            <w:tcBorders>
              <w:top w:val="single" w:sz="6" w:space="0" w:color="auto"/>
              <w:bottom w:val="single" w:sz="6" w:space="0" w:color="auto"/>
            </w:tcBorders>
          </w:tcPr>
          <w:p w14:paraId="2047E388" w14:textId="77777777" w:rsidR="00355268" w:rsidRDefault="00355268" w:rsidP="00FB7039">
            <w:pPr>
              <w:pStyle w:val="Outline"/>
              <w:spacing w:before="120"/>
              <w:jc w:val="center"/>
              <w:rPr>
                <w:kern w:val="0"/>
              </w:rPr>
            </w:pPr>
          </w:p>
        </w:tc>
        <w:tc>
          <w:tcPr>
            <w:tcW w:w="4230" w:type="dxa"/>
            <w:tcBorders>
              <w:top w:val="single" w:sz="6" w:space="0" w:color="auto"/>
              <w:bottom w:val="single" w:sz="6" w:space="0" w:color="auto"/>
            </w:tcBorders>
          </w:tcPr>
          <w:p w14:paraId="00F08C7C" w14:textId="77777777" w:rsidR="00355268"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274A2DBE" w14:textId="77777777" w:rsidR="00355268"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63C98A72" w14:textId="77777777" w:rsidR="00355268" w:rsidRDefault="00355268" w:rsidP="00FB7039">
            <w:pPr>
              <w:pStyle w:val="Outline"/>
              <w:spacing w:before="120"/>
              <w:jc w:val="center"/>
              <w:rPr>
                <w:kern w:val="0"/>
              </w:rPr>
            </w:pPr>
          </w:p>
        </w:tc>
        <w:tc>
          <w:tcPr>
            <w:tcW w:w="2340" w:type="dxa"/>
            <w:tcBorders>
              <w:top w:val="single" w:sz="6" w:space="0" w:color="auto"/>
              <w:bottom w:val="single" w:sz="6" w:space="0" w:color="auto"/>
            </w:tcBorders>
          </w:tcPr>
          <w:p w14:paraId="45D11423" w14:textId="77777777" w:rsidR="00355268" w:rsidRPr="008E329A" w:rsidRDefault="00355268" w:rsidP="00FB7039">
            <w:pPr>
              <w:pStyle w:val="Outline"/>
              <w:spacing w:before="120"/>
              <w:jc w:val="center"/>
              <w:rPr>
                <w:kern w:val="0"/>
              </w:rPr>
            </w:pPr>
          </w:p>
        </w:tc>
        <w:tc>
          <w:tcPr>
            <w:tcW w:w="1620" w:type="dxa"/>
            <w:tcBorders>
              <w:top w:val="single" w:sz="6" w:space="0" w:color="auto"/>
              <w:bottom w:val="single" w:sz="6" w:space="0" w:color="auto"/>
            </w:tcBorders>
          </w:tcPr>
          <w:p w14:paraId="00FE6759" w14:textId="77777777" w:rsidR="00355268" w:rsidRPr="008E329A" w:rsidRDefault="00355268" w:rsidP="00FB7039">
            <w:pPr>
              <w:pStyle w:val="Outline"/>
              <w:spacing w:before="120"/>
              <w:jc w:val="center"/>
              <w:rPr>
                <w:kern w:val="0"/>
              </w:rPr>
            </w:pPr>
          </w:p>
        </w:tc>
      </w:tr>
      <w:tr w:rsidR="00355268" w:rsidRPr="008E329A" w14:paraId="04D8094E" w14:textId="77777777" w:rsidTr="00FB7039">
        <w:trPr>
          <w:cantSplit/>
          <w:trHeight w:val="255"/>
        </w:trPr>
        <w:tc>
          <w:tcPr>
            <w:tcW w:w="1008" w:type="dxa"/>
            <w:tcBorders>
              <w:top w:val="single" w:sz="6" w:space="0" w:color="auto"/>
              <w:bottom w:val="single" w:sz="6" w:space="0" w:color="auto"/>
            </w:tcBorders>
          </w:tcPr>
          <w:p w14:paraId="436D9E9F" w14:textId="77777777" w:rsidR="00355268" w:rsidRDefault="00355268" w:rsidP="00FB7039">
            <w:pPr>
              <w:pStyle w:val="Outline"/>
              <w:spacing w:before="120"/>
              <w:jc w:val="center"/>
              <w:rPr>
                <w:kern w:val="0"/>
              </w:rPr>
            </w:pPr>
          </w:p>
        </w:tc>
        <w:tc>
          <w:tcPr>
            <w:tcW w:w="4230" w:type="dxa"/>
            <w:tcBorders>
              <w:top w:val="single" w:sz="6" w:space="0" w:color="auto"/>
              <w:bottom w:val="single" w:sz="6" w:space="0" w:color="auto"/>
            </w:tcBorders>
          </w:tcPr>
          <w:p w14:paraId="5F6B2309" w14:textId="77777777" w:rsidR="00355268"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2C2BF1FA" w14:textId="77777777" w:rsidR="00355268"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2CEED844" w14:textId="77777777" w:rsidR="00355268" w:rsidRDefault="00355268" w:rsidP="00FB7039">
            <w:pPr>
              <w:pStyle w:val="Outline"/>
              <w:spacing w:before="120"/>
              <w:jc w:val="center"/>
              <w:rPr>
                <w:kern w:val="0"/>
              </w:rPr>
            </w:pPr>
          </w:p>
        </w:tc>
        <w:tc>
          <w:tcPr>
            <w:tcW w:w="2340" w:type="dxa"/>
            <w:tcBorders>
              <w:top w:val="single" w:sz="6" w:space="0" w:color="auto"/>
              <w:bottom w:val="single" w:sz="6" w:space="0" w:color="auto"/>
            </w:tcBorders>
          </w:tcPr>
          <w:p w14:paraId="61EB7760" w14:textId="77777777" w:rsidR="00355268" w:rsidRPr="008E329A" w:rsidRDefault="00355268" w:rsidP="00FB7039">
            <w:pPr>
              <w:pStyle w:val="Outline"/>
              <w:spacing w:before="120"/>
              <w:jc w:val="center"/>
              <w:rPr>
                <w:kern w:val="0"/>
              </w:rPr>
            </w:pPr>
          </w:p>
        </w:tc>
        <w:tc>
          <w:tcPr>
            <w:tcW w:w="1620" w:type="dxa"/>
            <w:tcBorders>
              <w:top w:val="single" w:sz="6" w:space="0" w:color="auto"/>
              <w:bottom w:val="single" w:sz="6" w:space="0" w:color="auto"/>
            </w:tcBorders>
          </w:tcPr>
          <w:p w14:paraId="214F9371" w14:textId="77777777" w:rsidR="00355268" w:rsidRPr="008E329A" w:rsidRDefault="00355268" w:rsidP="00FB7039">
            <w:pPr>
              <w:pStyle w:val="Outline"/>
              <w:spacing w:before="120"/>
              <w:jc w:val="center"/>
              <w:rPr>
                <w:kern w:val="0"/>
              </w:rPr>
            </w:pPr>
          </w:p>
        </w:tc>
      </w:tr>
      <w:tr w:rsidR="00355268" w:rsidRPr="008E329A" w14:paraId="6BEA97B5" w14:textId="77777777" w:rsidTr="00FB7039">
        <w:trPr>
          <w:cantSplit/>
          <w:trHeight w:val="255"/>
        </w:trPr>
        <w:tc>
          <w:tcPr>
            <w:tcW w:w="1008" w:type="dxa"/>
            <w:tcBorders>
              <w:top w:val="single" w:sz="6" w:space="0" w:color="auto"/>
              <w:bottom w:val="single" w:sz="6" w:space="0" w:color="auto"/>
            </w:tcBorders>
          </w:tcPr>
          <w:p w14:paraId="6EE9B21A" w14:textId="77777777" w:rsidR="00355268" w:rsidRPr="008E329A" w:rsidRDefault="00355268" w:rsidP="00FB7039">
            <w:pPr>
              <w:pStyle w:val="Outline"/>
              <w:spacing w:before="120"/>
              <w:jc w:val="center"/>
              <w:rPr>
                <w:kern w:val="0"/>
              </w:rPr>
            </w:pPr>
          </w:p>
        </w:tc>
        <w:tc>
          <w:tcPr>
            <w:tcW w:w="4230" w:type="dxa"/>
            <w:tcBorders>
              <w:top w:val="single" w:sz="6" w:space="0" w:color="auto"/>
              <w:bottom w:val="single" w:sz="6" w:space="0" w:color="auto"/>
            </w:tcBorders>
          </w:tcPr>
          <w:p w14:paraId="16627533" w14:textId="77777777" w:rsidR="00355268" w:rsidRPr="008E329A"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5A36F2A1" w14:textId="77777777" w:rsidR="00355268" w:rsidRPr="008E329A" w:rsidRDefault="00355268" w:rsidP="00FB7039">
            <w:pPr>
              <w:pStyle w:val="Outline"/>
              <w:spacing w:before="120"/>
              <w:jc w:val="center"/>
              <w:rPr>
                <w:kern w:val="0"/>
              </w:rPr>
            </w:pPr>
          </w:p>
        </w:tc>
        <w:tc>
          <w:tcPr>
            <w:tcW w:w="1890" w:type="dxa"/>
            <w:tcBorders>
              <w:top w:val="single" w:sz="6" w:space="0" w:color="auto"/>
              <w:bottom w:val="single" w:sz="6" w:space="0" w:color="auto"/>
            </w:tcBorders>
          </w:tcPr>
          <w:p w14:paraId="0906E0CF" w14:textId="77777777" w:rsidR="00355268" w:rsidRPr="008E329A" w:rsidRDefault="00355268" w:rsidP="00FB7039">
            <w:pPr>
              <w:pStyle w:val="Outline"/>
              <w:spacing w:before="120"/>
              <w:jc w:val="center"/>
              <w:rPr>
                <w:kern w:val="0"/>
              </w:rPr>
            </w:pPr>
          </w:p>
        </w:tc>
        <w:tc>
          <w:tcPr>
            <w:tcW w:w="2340" w:type="dxa"/>
            <w:tcBorders>
              <w:top w:val="single" w:sz="6" w:space="0" w:color="auto"/>
              <w:bottom w:val="single" w:sz="6" w:space="0" w:color="auto"/>
            </w:tcBorders>
          </w:tcPr>
          <w:p w14:paraId="67EB2243" w14:textId="77777777" w:rsidR="00355268" w:rsidRPr="008E329A" w:rsidRDefault="00355268" w:rsidP="00FB7039">
            <w:pPr>
              <w:pStyle w:val="Outline"/>
              <w:spacing w:before="120"/>
              <w:jc w:val="center"/>
              <w:rPr>
                <w:kern w:val="0"/>
              </w:rPr>
            </w:pPr>
          </w:p>
        </w:tc>
        <w:tc>
          <w:tcPr>
            <w:tcW w:w="1620" w:type="dxa"/>
            <w:tcBorders>
              <w:top w:val="single" w:sz="6" w:space="0" w:color="auto"/>
              <w:bottom w:val="single" w:sz="6" w:space="0" w:color="auto"/>
            </w:tcBorders>
          </w:tcPr>
          <w:p w14:paraId="428E65F7" w14:textId="77777777" w:rsidR="00355268" w:rsidRPr="008E329A" w:rsidRDefault="00355268" w:rsidP="00FB7039">
            <w:pPr>
              <w:pStyle w:val="Outline"/>
              <w:spacing w:before="120"/>
              <w:jc w:val="center"/>
              <w:rPr>
                <w:kern w:val="0"/>
              </w:rPr>
            </w:pPr>
          </w:p>
        </w:tc>
      </w:tr>
      <w:tr w:rsidR="00355268" w:rsidRPr="008E329A" w14:paraId="1DD84D31" w14:textId="77777777" w:rsidTr="00FB7039">
        <w:trPr>
          <w:cantSplit/>
          <w:trHeight w:val="256"/>
        </w:trPr>
        <w:tc>
          <w:tcPr>
            <w:tcW w:w="12978" w:type="dxa"/>
            <w:gridSpan w:val="6"/>
            <w:tcBorders>
              <w:top w:val="double" w:sz="4" w:space="0" w:color="auto"/>
              <w:left w:val="nil"/>
              <w:bottom w:val="nil"/>
              <w:right w:val="nil"/>
            </w:tcBorders>
          </w:tcPr>
          <w:p w14:paraId="21CAF8EF" w14:textId="77777777" w:rsidR="00355268" w:rsidRPr="008E329A" w:rsidRDefault="00355268" w:rsidP="00FB7039">
            <w:pPr>
              <w:suppressAutoHyphens/>
              <w:spacing w:before="120"/>
              <w:rPr>
                <w:sz w:val="16"/>
              </w:rPr>
            </w:pPr>
          </w:p>
          <w:p w14:paraId="02BCBE2C" w14:textId="77777777" w:rsidR="00355268" w:rsidRPr="008E329A" w:rsidRDefault="00355268" w:rsidP="00FB7039">
            <w:pPr>
              <w:suppressAutoHyphens/>
              <w:spacing w:before="120"/>
              <w:rPr>
                <w:sz w:val="16"/>
              </w:rPr>
            </w:pPr>
            <w:r w:rsidRPr="008E329A">
              <w:rPr>
                <w:sz w:val="16"/>
              </w:rPr>
              <w:t>1. If applicable</w:t>
            </w:r>
          </w:p>
        </w:tc>
      </w:tr>
    </w:tbl>
    <w:p w14:paraId="4E769C80" w14:textId="77777777" w:rsidR="00B44098" w:rsidRDefault="00B44098"/>
    <w:sectPr w:rsidR="00B44098" w:rsidSect="00355268">
      <w:headerReference w:type="default" r:id="rId7"/>
      <w:pgSz w:w="15840" w:h="12240" w:orient="landscape"/>
      <w:pgMar w:top="1440" w:right="1440" w:bottom="1440" w:left="1440" w:header="720" w:footer="720" w:gutter="0"/>
      <w:pgNumType w:start="8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A8D80" w14:textId="77777777" w:rsidR="0095660C" w:rsidRDefault="0095660C" w:rsidP="00355268">
      <w:r>
        <w:separator/>
      </w:r>
    </w:p>
  </w:endnote>
  <w:endnote w:type="continuationSeparator" w:id="0">
    <w:p w14:paraId="6E9CC2D3" w14:textId="77777777" w:rsidR="0095660C" w:rsidRDefault="0095660C" w:rsidP="0035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EF368" w14:textId="77777777" w:rsidR="0095660C" w:rsidRDefault="0095660C" w:rsidP="00355268">
      <w:r>
        <w:separator/>
      </w:r>
    </w:p>
  </w:footnote>
  <w:footnote w:type="continuationSeparator" w:id="0">
    <w:p w14:paraId="6EAFA542" w14:textId="77777777" w:rsidR="0095660C" w:rsidRDefault="0095660C" w:rsidP="00355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C33A" w14:textId="1E458438" w:rsidR="00355268" w:rsidRDefault="00355268" w:rsidP="00355268">
    <w:pPr>
      <w:pStyle w:val="Header"/>
      <w:tabs>
        <w:tab w:val="right" w:pos="12960"/>
      </w:tabs>
    </w:pPr>
    <w:r w:rsidRPr="00FC4E24">
      <w:rPr>
        <w:rStyle w:val="PageNumber"/>
      </w:rPr>
      <w:fldChar w:fldCharType="begin"/>
    </w:r>
    <w:r w:rsidRPr="00FC4E24">
      <w:rPr>
        <w:rStyle w:val="PageNumber"/>
      </w:rPr>
      <w:instrText xml:space="preserve"> PAGE   \* MERGEFORMAT </w:instrText>
    </w:r>
    <w:r w:rsidRPr="00FC4E24">
      <w:rPr>
        <w:rStyle w:val="PageNumber"/>
      </w:rPr>
      <w:fldChar w:fldCharType="separate"/>
    </w:r>
    <w:r>
      <w:rPr>
        <w:rStyle w:val="PageNumber"/>
      </w:rPr>
      <w:t>86</w:t>
    </w:r>
    <w:r w:rsidRPr="00FC4E24">
      <w:rPr>
        <w:rStyle w:val="PageNumber"/>
        <w:noProof/>
      </w:rPr>
      <w:fldChar w:fldCharType="end"/>
    </w:r>
    <w:r>
      <w:rPr>
        <w:rStyle w:val="PageNumber"/>
        <w:noProof/>
      </w:rPr>
      <w:tab/>
    </w:r>
    <w:r>
      <w:rPr>
        <w:rStyle w:val="PageNumber"/>
        <w:noProof/>
      </w:rPr>
      <w:tab/>
    </w:r>
    <w:r>
      <w:rPr>
        <w:rStyle w:val="PageNumber"/>
      </w:rPr>
      <w:t>Section VII - Schedule of Requirements</w:t>
    </w:r>
  </w:p>
  <w:p w14:paraId="24765D7B" w14:textId="77777777" w:rsidR="00355268" w:rsidRDefault="00355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7244D"/>
    <w:multiLevelType w:val="hybridMultilevel"/>
    <w:tmpl w:val="EB3C180E"/>
    <w:lvl w:ilvl="0" w:tplc="1409000F">
      <w:start w:val="1"/>
      <w:numFmt w:val="decimal"/>
      <w:lvlText w:val="%1."/>
      <w:lvlJc w:val="left"/>
      <w:pPr>
        <w:ind w:left="1530" w:hanging="360"/>
      </w:pPr>
      <w:rPr>
        <w:rFonts w:hint="default"/>
      </w:rPr>
    </w:lvl>
    <w:lvl w:ilvl="1" w:tplc="14090019" w:tentative="1">
      <w:start w:val="1"/>
      <w:numFmt w:val="lowerLetter"/>
      <w:lvlText w:val="%2."/>
      <w:lvlJc w:val="left"/>
      <w:pPr>
        <w:ind w:left="2250" w:hanging="360"/>
      </w:pPr>
    </w:lvl>
    <w:lvl w:ilvl="2" w:tplc="1409001B" w:tentative="1">
      <w:start w:val="1"/>
      <w:numFmt w:val="lowerRoman"/>
      <w:lvlText w:val="%3."/>
      <w:lvlJc w:val="right"/>
      <w:pPr>
        <w:ind w:left="2970" w:hanging="180"/>
      </w:pPr>
    </w:lvl>
    <w:lvl w:ilvl="3" w:tplc="1409000F" w:tentative="1">
      <w:start w:val="1"/>
      <w:numFmt w:val="decimal"/>
      <w:lvlText w:val="%4."/>
      <w:lvlJc w:val="left"/>
      <w:pPr>
        <w:ind w:left="3690" w:hanging="360"/>
      </w:pPr>
    </w:lvl>
    <w:lvl w:ilvl="4" w:tplc="14090019" w:tentative="1">
      <w:start w:val="1"/>
      <w:numFmt w:val="lowerLetter"/>
      <w:lvlText w:val="%5."/>
      <w:lvlJc w:val="left"/>
      <w:pPr>
        <w:ind w:left="4410" w:hanging="360"/>
      </w:pPr>
    </w:lvl>
    <w:lvl w:ilvl="5" w:tplc="1409001B" w:tentative="1">
      <w:start w:val="1"/>
      <w:numFmt w:val="lowerRoman"/>
      <w:lvlText w:val="%6."/>
      <w:lvlJc w:val="right"/>
      <w:pPr>
        <w:ind w:left="5130" w:hanging="180"/>
      </w:pPr>
    </w:lvl>
    <w:lvl w:ilvl="6" w:tplc="1409000F" w:tentative="1">
      <w:start w:val="1"/>
      <w:numFmt w:val="decimal"/>
      <w:lvlText w:val="%7."/>
      <w:lvlJc w:val="left"/>
      <w:pPr>
        <w:ind w:left="5850" w:hanging="360"/>
      </w:pPr>
    </w:lvl>
    <w:lvl w:ilvl="7" w:tplc="14090019" w:tentative="1">
      <w:start w:val="1"/>
      <w:numFmt w:val="lowerLetter"/>
      <w:lvlText w:val="%8."/>
      <w:lvlJc w:val="left"/>
      <w:pPr>
        <w:ind w:left="6570" w:hanging="360"/>
      </w:pPr>
    </w:lvl>
    <w:lvl w:ilvl="8" w:tplc="1409001B" w:tentative="1">
      <w:start w:val="1"/>
      <w:numFmt w:val="lowerRoman"/>
      <w:lvlText w:val="%9."/>
      <w:lvlJc w:val="right"/>
      <w:pPr>
        <w:ind w:left="7290" w:hanging="180"/>
      </w:pPr>
    </w:lvl>
  </w:abstractNum>
  <w:num w:numId="1" w16cid:durableId="940843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68"/>
    <w:rsid w:val="00000AA4"/>
    <w:rsid w:val="0003562D"/>
    <w:rsid w:val="00082CF3"/>
    <w:rsid w:val="000B48F6"/>
    <w:rsid w:val="00103033"/>
    <w:rsid w:val="00111EBE"/>
    <w:rsid w:val="001243C5"/>
    <w:rsid w:val="0014212A"/>
    <w:rsid w:val="0015084D"/>
    <w:rsid w:val="00164119"/>
    <w:rsid w:val="00171C55"/>
    <w:rsid w:val="001B5A03"/>
    <w:rsid w:val="002C76FE"/>
    <w:rsid w:val="002E7DF1"/>
    <w:rsid w:val="0031022D"/>
    <w:rsid w:val="003460E6"/>
    <w:rsid w:val="00355268"/>
    <w:rsid w:val="004A0423"/>
    <w:rsid w:val="004A2AF6"/>
    <w:rsid w:val="004F5777"/>
    <w:rsid w:val="00556F50"/>
    <w:rsid w:val="00612C65"/>
    <w:rsid w:val="00622DD5"/>
    <w:rsid w:val="006B21F3"/>
    <w:rsid w:val="00703903"/>
    <w:rsid w:val="00731BAE"/>
    <w:rsid w:val="00782A95"/>
    <w:rsid w:val="007B7254"/>
    <w:rsid w:val="007C0EC4"/>
    <w:rsid w:val="007D4330"/>
    <w:rsid w:val="00826840"/>
    <w:rsid w:val="008F46E0"/>
    <w:rsid w:val="00932018"/>
    <w:rsid w:val="00940477"/>
    <w:rsid w:val="0095660C"/>
    <w:rsid w:val="00956D7F"/>
    <w:rsid w:val="00977172"/>
    <w:rsid w:val="009911BE"/>
    <w:rsid w:val="009D39D1"/>
    <w:rsid w:val="009E3E81"/>
    <w:rsid w:val="00A92155"/>
    <w:rsid w:val="00AA0BC5"/>
    <w:rsid w:val="00AD1877"/>
    <w:rsid w:val="00B44098"/>
    <w:rsid w:val="00BC7736"/>
    <w:rsid w:val="00C473F2"/>
    <w:rsid w:val="00C945F8"/>
    <w:rsid w:val="00C96B68"/>
    <w:rsid w:val="00CB6C36"/>
    <w:rsid w:val="00D0588D"/>
    <w:rsid w:val="00D31C7D"/>
    <w:rsid w:val="00D33726"/>
    <w:rsid w:val="00D44BD1"/>
    <w:rsid w:val="00D80520"/>
    <w:rsid w:val="00DB0F2D"/>
    <w:rsid w:val="00DD0950"/>
    <w:rsid w:val="00DE0910"/>
    <w:rsid w:val="00E142F9"/>
    <w:rsid w:val="00E678E2"/>
    <w:rsid w:val="00E854DF"/>
    <w:rsid w:val="00E93907"/>
    <w:rsid w:val="00EA08A9"/>
    <w:rsid w:val="00F1290D"/>
    <w:rsid w:val="00F13607"/>
    <w:rsid w:val="00F23E82"/>
    <w:rsid w:val="00F67577"/>
    <w:rsid w:val="00F7177C"/>
    <w:rsid w:val="00FC0922"/>
    <w:rsid w:val="00FC1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4F24"/>
  <w14:defaultImageDpi w14:val="32767"/>
  <w15:chartTrackingRefBased/>
  <w15:docId w15:val="{B5915332-A593-6140-A083-A9641D16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5268"/>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55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2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2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2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2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2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2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2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2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2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2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2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268"/>
    <w:rPr>
      <w:rFonts w:eastAsiaTheme="majorEastAsia" w:cstheme="majorBidi"/>
      <w:color w:val="272727" w:themeColor="text1" w:themeTint="D8"/>
    </w:rPr>
  </w:style>
  <w:style w:type="paragraph" w:styleId="Title">
    <w:name w:val="Title"/>
    <w:basedOn w:val="Normal"/>
    <w:next w:val="Normal"/>
    <w:link w:val="TitleChar"/>
    <w:uiPriority w:val="10"/>
    <w:qFormat/>
    <w:rsid w:val="00355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268"/>
    <w:pPr>
      <w:spacing w:before="160"/>
      <w:jc w:val="center"/>
    </w:pPr>
    <w:rPr>
      <w:i/>
      <w:iCs/>
      <w:color w:val="404040" w:themeColor="text1" w:themeTint="BF"/>
    </w:rPr>
  </w:style>
  <w:style w:type="character" w:customStyle="1" w:styleId="QuoteChar">
    <w:name w:val="Quote Char"/>
    <w:basedOn w:val="DefaultParagraphFont"/>
    <w:link w:val="Quote"/>
    <w:uiPriority w:val="29"/>
    <w:rsid w:val="00355268"/>
    <w:rPr>
      <w:i/>
      <w:iCs/>
      <w:color w:val="404040" w:themeColor="text1" w:themeTint="BF"/>
    </w:rPr>
  </w:style>
  <w:style w:type="paragraph" w:styleId="ListParagraph">
    <w:name w:val="List Paragraph"/>
    <w:basedOn w:val="Normal"/>
    <w:uiPriority w:val="34"/>
    <w:qFormat/>
    <w:rsid w:val="00355268"/>
    <w:pPr>
      <w:ind w:left="720"/>
      <w:contextualSpacing/>
    </w:pPr>
  </w:style>
  <w:style w:type="character" w:styleId="IntenseEmphasis">
    <w:name w:val="Intense Emphasis"/>
    <w:basedOn w:val="DefaultParagraphFont"/>
    <w:uiPriority w:val="21"/>
    <w:qFormat/>
    <w:rsid w:val="00355268"/>
    <w:rPr>
      <w:i/>
      <w:iCs/>
      <w:color w:val="0F4761" w:themeColor="accent1" w:themeShade="BF"/>
    </w:rPr>
  </w:style>
  <w:style w:type="paragraph" w:styleId="IntenseQuote">
    <w:name w:val="Intense Quote"/>
    <w:basedOn w:val="Normal"/>
    <w:next w:val="Normal"/>
    <w:link w:val="IntenseQuoteChar"/>
    <w:uiPriority w:val="30"/>
    <w:qFormat/>
    <w:rsid w:val="00355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268"/>
    <w:rPr>
      <w:i/>
      <w:iCs/>
      <w:color w:val="0F4761" w:themeColor="accent1" w:themeShade="BF"/>
    </w:rPr>
  </w:style>
  <w:style w:type="character" w:styleId="IntenseReference">
    <w:name w:val="Intense Reference"/>
    <w:basedOn w:val="DefaultParagraphFont"/>
    <w:uiPriority w:val="32"/>
    <w:qFormat/>
    <w:rsid w:val="00355268"/>
    <w:rPr>
      <w:b/>
      <w:bCs/>
      <w:smallCaps/>
      <w:color w:val="0F4761" w:themeColor="accent1" w:themeShade="BF"/>
      <w:spacing w:val="5"/>
    </w:rPr>
  </w:style>
  <w:style w:type="paragraph" w:customStyle="1" w:styleId="Outline">
    <w:name w:val="Outline"/>
    <w:basedOn w:val="Normal"/>
    <w:rsid w:val="00355268"/>
    <w:pPr>
      <w:spacing w:before="240"/>
    </w:pPr>
    <w:rPr>
      <w:kern w:val="28"/>
    </w:rPr>
  </w:style>
  <w:style w:type="paragraph" w:customStyle="1" w:styleId="SectionVIHeader">
    <w:name w:val="Section VI. Header"/>
    <w:basedOn w:val="Normal"/>
    <w:rsid w:val="00355268"/>
    <w:pPr>
      <w:spacing w:before="120" w:after="240"/>
      <w:jc w:val="center"/>
    </w:pPr>
    <w:rPr>
      <w:b/>
      <w:sz w:val="36"/>
    </w:rPr>
  </w:style>
  <w:style w:type="paragraph" w:styleId="Header">
    <w:name w:val="header"/>
    <w:basedOn w:val="Normal"/>
    <w:link w:val="HeaderChar"/>
    <w:uiPriority w:val="99"/>
    <w:unhideWhenUsed/>
    <w:rsid w:val="00355268"/>
    <w:pPr>
      <w:tabs>
        <w:tab w:val="center" w:pos="4680"/>
        <w:tab w:val="right" w:pos="9360"/>
      </w:tabs>
    </w:pPr>
  </w:style>
  <w:style w:type="character" w:customStyle="1" w:styleId="HeaderChar">
    <w:name w:val="Header Char"/>
    <w:basedOn w:val="DefaultParagraphFont"/>
    <w:link w:val="Header"/>
    <w:uiPriority w:val="99"/>
    <w:rsid w:val="00355268"/>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355268"/>
    <w:pPr>
      <w:tabs>
        <w:tab w:val="center" w:pos="4680"/>
        <w:tab w:val="right" w:pos="9360"/>
      </w:tabs>
    </w:pPr>
  </w:style>
  <w:style w:type="character" w:customStyle="1" w:styleId="FooterChar">
    <w:name w:val="Footer Char"/>
    <w:basedOn w:val="DefaultParagraphFont"/>
    <w:link w:val="Footer"/>
    <w:uiPriority w:val="99"/>
    <w:rsid w:val="00355268"/>
    <w:rPr>
      <w:rFonts w:ascii="Times New Roman" w:eastAsia="Times New Roman" w:hAnsi="Times New Roman" w:cs="Times New Roman"/>
      <w:kern w:val="0"/>
      <w:szCs w:val="20"/>
      <w14:ligatures w14:val="none"/>
    </w:rPr>
  </w:style>
  <w:style w:type="character" w:styleId="PageNumber">
    <w:name w:val="page number"/>
    <w:basedOn w:val="DefaultParagraphFont"/>
    <w:rsid w:val="00355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Chong Gum</dc:creator>
  <cp:keywords/>
  <dc:description/>
  <cp:lastModifiedBy>Kester Albert</cp:lastModifiedBy>
  <cp:revision>2</cp:revision>
  <dcterms:created xsi:type="dcterms:W3CDTF">2025-11-08T01:21:00Z</dcterms:created>
  <dcterms:modified xsi:type="dcterms:W3CDTF">2025-11-08T01:21:00Z</dcterms:modified>
</cp:coreProperties>
</file>