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CFC2" w14:textId="1F76C0ED" w:rsidR="00D623A4" w:rsidRDefault="005A2328">
      <w:pPr>
        <w:spacing w:line="259" w:lineRule="auto"/>
        <w:ind w:left="-852" w:right="0" w:firstLine="0"/>
        <w:jc w:val="left"/>
      </w:pPr>
      <w:r>
        <w:t xml:space="preserve"> </w:t>
      </w:r>
    </w:p>
    <w:p w14:paraId="3E4A0A09" w14:textId="77777777" w:rsidR="00D623A4" w:rsidRDefault="005A2328">
      <w:pPr>
        <w:spacing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1B3D48E8" w14:textId="77777777" w:rsidR="005F382E" w:rsidRDefault="005F382E">
      <w:pPr>
        <w:spacing w:line="259" w:lineRule="auto"/>
        <w:ind w:left="-5" w:right="0" w:hanging="10"/>
        <w:jc w:val="left"/>
        <w:rPr>
          <w:sz w:val="28"/>
        </w:rPr>
      </w:pPr>
    </w:p>
    <w:p w14:paraId="6057A726" w14:textId="77777777" w:rsidR="005F382E" w:rsidRDefault="005F382E">
      <w:pPr>
        <w:spacing w:line="259" w:lineRule="auto"/>
        <w:ind w:left="-5" w:right="0" w:hanging="10"/>
        <w:jc w:val="left"/>
        <w:rPr>
          <w:sz w:val="28"/>
        </w:rPr>
      </w:pPr>
    </w:p>
    <w:p w14:paraId="13777787" w14:textId="067042F1" w:rsidR="00D623A4" w:rsidRDefault="00D20DF1">
      <w:pPr>
        <w:spacing w:line="259" w:lineRule="auto"/>
        <w:ind w:left="0" w:right="0" w:firstLine="0"/>
        <w:jc w:val="left"/>
      </w:pPr>
      <w:r>
        <w:t>Pre-bid Questionnaire 1</w:t>
      </w:r>
    </w:p>
    <w:p w14:paraId="31CAE7F7" w14:textId="29D3F9E6" w:rsidR="00D623A4" w:rsidRDefault="00D623A4">
      <w:pPr>
        <w:spacing w:line="259" w:lineRule="auto"/>
        <w:ind w:left="0" w:right="0" w:firstLine="0"/>
        <w:jc w:val="left"/>
      </w:pPr>
    </w:p>
    <w:p w14:paraId="5031BFA7" w14:textId="77777777" w:rsidR="00D623A4" w:rsidRDefault="005A2328" w:rsidP="00D20DF1">
      <w:pPr>
        <w:spacing w:line="259" w:lineRule="auto"/>
        <w:ind w:left="0" w:right="90" w:firstLine="0"/>
        <w:jc w:val="left"/>
      </w:pPr>
      <w:r>
        <w:rPr>
          <w:b/>
        </w:rPr>
        <w:t xml:space="preserve">Sub: Clarifications on Tender #02/2025  </w:t>
      </w:r>
    </w:p>
    <w:p w14:paraId="1F924A1A" w14:textId="77777777" w:rsidR="00D623A4" w:rsidRDefault="005A2328">
      <w:pPr>
        <w:spacing w:line="259" w:lineRule="auto"/>
        <w:ind w:left="0" w:right="0" w:firstLine="0"/>
        <w:jc w:val="left"/>
      </w:pPr>
      <w:r>
        <w:t xml:space="preserve"> </w:t>
      </w:r>
    </w:p>
    <w:p w14:paraId="4A319884" w14:textId="0C790FC3" w:rsidR="00D623A4" w:rsidRDefault="005A2328">
      <w:pPr>
        <w:ind w:left="0" w:right="79" w:firstLine="0"/>
      </w:pPr>
      <w:r>
        <w:t xml:space="preserve">As per the discussions during </w:t>
      </w:r>
      <w:r w:rsidR="005F382E">
        <w:t xml:space="preserve">the Pre-bid </w:t>
      </w:r>
      <w:r>
        <w:t xml:space="preserve">meeting at the PPA office regarding the Tender # 02/2025, thank you for </w:t>
      </w:r>
      <w:r w:rsidR="005F382E">
        <w:t xml:space="preserve">attendance in number. Attached is a list </w:t>
      </w:r>
      <w:r>
        <w:t xml:space="preserve">of questions during the </w:t>
      </w:r>
      <w:r w:rsidR="005F382E">
        <w:t>Prebid</w:t>
      </w:r>
      <w:r>
        <w:t xml:space="preserve"> meeting #1, however, to document we have </w:t>
      </w:r>
      <w:r w:rsidR="005F382E">
        <w:t xml:space="preserve">listed below </w:t>
      </w:r>
      <w:r>
        <w:t xml:space="preserve">questions </w:t>
      </w:r>
      <w:r w:rsidR="005F382E">
        <w:t xml:space="preserve">and subsequent answers for potential </w:t>
      </w:r>
      <w:r w:rsidR="004851E2">
        <w:t>bidders’</w:t>
      </w:r>
      <w:r w:rsidR="005F382E">
        <w:t xml:space="preserve"> information </w:t>
      </w:r>
      <w:r>
        <w:t xml:space="preserve">... </w:t>
      </w:r>
    </w:p>
    <w:p w14:paraId="6BB4EE52" w14:textId="77777777" w:rsidR="00D623A4" w:rsidRDefault="005A2328">
      <w:pPr>
        <w:spacing w:line="259" w:lineRule="auto"/>
        <w:ind w:left="0" w:right="0" w:firstLine="0"/>
        <w:jc w:val="left"/>
      </w:pPr>
      <w:r>
        <w:t xml:space="preserve"> </w:t>
      </w:r>
    </w:p>
    <w:p w14:paraId="1727AEFC" w14:textId="00F4A5B0" w:rsidR="00D623A4" w:rsidRDefault="005A2328">
      <w:pPr>
        <w:numPr>
          <w:ilvl w:val="0"/>
          <w:numId w:val="1"/>
        </w:numPr>
        <w:ind w:right="79" w:hanging="360"/>
      </w:pPr>
      <w:r>
        <w:t xml:space="preserve">Geotechnical Report Could you please confirm whether a geotechnical investigation report is required prior to project commencement? This will help us assess soil conditions and foundation design requirements. </w:t>
      </w:r>
      <w:r w:rsidR="004D0D3F">
        <w:rPr>
          <w:color w:val="EE0000"/>
        </w:rPr>
        <w:t>Geotech report will be made available through the tender link portal</w:t>
      </w:r>
      <w:r w:rsidR="000F0233">
        <w:rPr>
          <w:color w:val="EE0000"/>
        </w:rPr>
        <w:t>.</w:t>
      </w:r>
    </w:p>
    <w:p w14:paraId="6870C24D" w14:textId="77777777" w:rsidR="00D623A4" w:rsidRDefault="005A2328">
      <w:pPr>
        <w:spacing w:line="259" w:lineRule="auto"/>
        <w:ind w:left="360" w:right="0" w:firstLine="0"/>
        <w:jc w:val="left"/>
      </w:pPr>
      <w:r>
        <w:t xml:space="preserve"> </w:t>
      </w:r>
    </w:p>
    <w:p w14:paraId="48DAEC1F" w14:textId="7B92F89F" w:rsidR="00D623A4" w:rsidRDefault="005A2328">
      <w:pPr>
        <w:numPr>
          <w:ilvl w:val="0"/>
          <w:numId w:val="1"/>
        </w:numPr>
        <w:ind w:right="79" w:hanging="360"/>
      </w:pPr>
      <w:r>
        <w:t xml:space="preserve">Site Marking for Installation Will the exact installation locations be pre-marked or staked out on site to guide our civil and electrical works? </w:t>
      </w:r>
      <w:r w:rsidR="004D0D3F">
        <w:rPr>
          <w:color w:val="EE0000"/>
        </w:rPr>
        <w:t xml:space="preserve">Site marking will be provided but, bidders are welcomed to provide </w:t>
      </w:r>
      <w:r w:rsidR="0026472D">
        <w:rPr>
          <w:color w:val="EE0000"/>
        </w:rPr>
        <w:t>alternative</w:t>
      </w:r>
      <w:r w:rsidR="004D0D3F">
        <w:rPr>
          <w:color w:val="EE0000"/>
        </w:rPr>
        <w:t xml:space="preserve"> proposal</w:t>
      </w:r>
      <w:r w:rsidR="0026472D">
        <w:rPr>
          <w:color w:val="EE0000"/>
        </w:rPr>
        <w:t>s</w:t>
      </w:r>
      <w:r w:rsidR="004D0D3F">
        <w:rPr>
          <w:color w:val="EE0000"/>
        </w:rPr>
        <w:t xml:space="preserve"> in their design</w:t>
      </w:r>
    </w:p>
    <w:p w14:paraId="11A14D89" w14:textId="77777777" w:rsidR="00D623A4" w:rsidRDefault="005A2328">
      <w:pPr>
        <w:spacing w:line="259" w:lineRule="auto"/>
        <w:ind w:left="720" w:right="0" w:firstLine="0"/>
        <w:jc w:val="left"/>
      </w:pPr>
      <w:r>
        <w:t xml:space="preserve"> </w:t>
      </w:r>
    </w:p>
    <w:p w14:paraId="7428464D" w14:textId="2DF0FE0A" w:rsidR="00D623A4" w:rsidRDefault="005A2328">
      <w:pPr>
        <w:numPr>
          <w:ilvl w:val="0"/>
          <w:numId w:val="1"/>
        </w:numPr>
        <w:ind w:right="79" w:hanging="360"/>
      </w:pPr>
      <w:commentRangeStart w:id="0"/>
      <w:r>
        <w:t>Drawings</w:t>
      </w:r>
      <w:commentRangeEnd w:id="0"/>
      <w:r w:rsidR="0026472D">
        <w:rPr>
          <w:rStyle w:val="CommentReference"/>
        </w:rPr>
        <w:commentReference w:id="0"/>
      </w:r>
      <w:r>
        <w:t xml:space="preserve"> and Documentation Will your team be providing typical layout drawings or GA (General Arrangement) drawings to support installation planning and coordination? </w:t>
      </w:r>
      <w:r w:rsidR="004D0D3F">
        <w:rPr>
          <w:color w:val="EE0000"/>
        </w:rPr>
        <w:t>Bidders are encouraged to provide these requirements in their proposal</w:t>
      </w:r>
    </w:p>
    <w:p w14:paraId="481DE764" w14:textId="77777777" w:rsidR="00D623A4" w:rsidRDefault="005A2328">
      <w:pPr>
        <w:spacing w:line="259" w:lineRule="auto"/>
        <w:ind w:left="720" w:right="0" w:firstLine="0"/>
        <w:jc w:val="left"/>
      </w:pPr>
      <w:r>
        <w:t xml:space="preserve"> </w:t>
      </w:r>
    </w:p>
    <w:p w14:paraId="3E42C510" w14:textId="5ACFA5EF" w:rsidR="00D623A4" w:rsidRDefault="005A2328">
      <w:pPr>
        <w:numPr>
          <w:ilvl w:val="0"/>
          <w:numId w:val="1"/>
        </w:numPr>
        <w:spacing w:after="5" w:line="250" w:lineRule="auto"/>
        <w:ind w:right="79" w:hanging="360"/>
      </w:pPr>
      <w:r>
        <w:t xml:space="preserve">SCADA System Reference Kindly advise if the current SCADA system’s data sheet will be shared for integration reference and compatibility checks. </w:t>
      </w:r>
      <w:r w:rsidR="004D0D3F">
        <w:rPr>
          <w:color w:val="EE0000"/>
        </w:rPr>
        <w:t>Yes, this will be shared</w:t>
      </w:r>
    </w:p>
    <w:p w14:paraId="228ED992" w14:textId="77777777" w:rsidR="00D623A4" w:rsidRDefault="005A2328">
      <w:pPr>
        <w:spacing w:line="259" w:lineRule="auto"/>
        <w:ind w:left="720" w:right="0" w:firstLine="0"/>
        <w:jc w:val="left"/>
      </w:pPr>
      <w:r>
        <w:t xml:space="preserve"> </w:t>
      </w:r>
    </w:p>
    <w:p w14:paraId="5D3D78F3" w14:textId="2170F9D4" w:rsidR="00D623A4" w:rsidRDefault="005A2328">
      <w:pPr>
        <w:numPr>
          <w:ilvl w:val="0"/>
          <w:numId w:val="1"/>
        </w:numPr>
        <w:ind w:right="79" w:hanging="360"/>
      </w:pPr>
      <w:r>
        <w:t xml:space="preserve">Cable Routing Will the cable routes be marked or provided in drawing format to facilitate accurate electrical cabling and trenching? </w:t>
      </w:r>
      <w:r w:rsidR="004D0D3F">
        <w:rPr>
          <w:color w:val="EE0000"/>
        </w:rPr>
        <w:t xml:space="preserve">This can be </w:t>
      </w:r>
      <w:proofErr w:type="gramStart"/>
      <w:r w:rsidR="004D0D3F">
        <w:rPr>
          <w:color w:val="EE0000"/>
        </w:rPr>
        <w:t>provide</w:t>
      </w:r>
      <w:proofErr w:type="gramEnd"/>
      <w:r w:rsidR="004D0D3F">
        <w:rPr>
          <w:color w:val="EE0000"/>
        </w:rPr>
        <w:t xml:space="preserve"> but it is preferred that bidder provides his proposal.</w:t>
      </w:r>
    </w:p>
    <w:p w14:paraId="1A55E3FD" w14:textId="77777777" w:rsidR="00D623A4" w:rsidRDefault="005A2328">
      <w:pPr>
        <w:spacing w:line="259" w:lineRule="auto"/>
        <w:ind w:left="720" w:right="0" w:firstLine="0"/>
        <w:jc w:val="left"/>
      </w:pPr>
      <w:r>
        <w:t xml:space="preserve"> </w:t>
      </w:r>
    </w:p>
    <w:p w14:paraId="6C180EFD" w14:textId="36EC0276" w:rsidR="00D623A4" w:rsidRDefault="005A2328">
      <w:pPr>
        <w:numPr>
          <w:ilvl w:val="0"/>
          <w:numId w:val="1"/>
        </w:numPr>
        <w:ind w:right="79" w:hanging="360"/>
      </w:pPr>
      <w:r>
        <w:t xml:space="preserve">Generator Type Preference Please confirm whether you require silent-type containerized generators or open-type units, considering site noise restrictions and environmental factors.  </w:t>
      </w:r>
      <w:r w:rsidR="000B440F" w:rsidRPr="004D0D3F">
        <w:rPr>
          <w:color w:val="EE0000"/>
        </w:rPr>
        <w:t>As stated</w:t>
      </w:r>
      <w:r w:rsidR="004D0D3F">
        <w:rPr>
          <w:color w:val="EE0000"/>
        </w:rPr>
        <w:t xml:space="preserve"> during the meeting, we would prefer open type units in a closed shed.</w:t>
      </w:r>
    </w:p>
    <w:p w14:paraId="7203F4F2" w14:textId="77777777" w:rsidR="00D623A4" w:rsidRDefault="005A2328">
      <w:pPr>
        <w:spacing w:line="259" w:lineRule="auto"/>
        <w:ind w:left="720" w:right="0" w:firstLine="0"/>
        <w:jc w:val="left"/>
      </w:pPr>
      <w:r>
        <w:t xml:space="preserve"> </w:t>
      </w:r>
    </w:p>
    <w:p w14:paraId="1CD8DDA1" w14:textId="46EE7819" w:rsidR="00D623A4" w:rsidRPr="009F7F12" w:rsidRDefault="005A2328">
      <w:pPr>
        <w:numPr>
          <w:ilvl w:val="0"/>
          <w:numId w:val="1"/>
        </w:numPr>
        <w:ind w:right="79" w:hanging="360"/>
        <w:rPr>
          <w:color w:val="4472C4" w:themeColor="accent1"/>
        </w:rPr>
      </w:pPr>
      <w:r>
        <w:t xml:space="preserve">How many hrs of usage will be required by each of the two generators? </w:t>
      </w:r>
      <w:r w:rsidR="000B440F">
        <w:rPr>
          <w:color w:val="EE0000"/>
        </w:rPr>
        <w:t xml:space="preserve">As stated below, this will depend on the Solar Irradiance. </w:t>
      </w:r>
      <w:r w:rsidR="0026472D" w:rsidRPr="009F7F12">
        <w:rPr>
          <w:color w:val="4472C4" w:themeColor="accent1"/>
        </w:rPr>
        <w:t>Estimate of around 1</w:t>
      </w:r>
      <w:r w:rsidR="006009A0">
        <w:rPr>
          <w:color w:val="4472C4" w:themeColor="accent1"/>
        </w:rPr>
        <w:t>2</w:t>
      </w:r>
      <w:r w:rsidR="0026472D" w:rsidRPr="009F7F12">
        <w:rPr>
          <w:color w:val="4472C4" w:themeColor="accent1"/>
        </w:rPr>
        <w:t>0 hours per week.</w:t>
      </w:r>
    </w:p>
    <w:p w14:paraId="46BB2AC0" w14:textId="77777777" w:rsidR="00D623A4" w:rsidRDefault="005A2328">
      <w:pPr>
        <w:spacing w:line="259" w:lineRule="auto"/>
        <w:ind w:left="720" w:right="0" w:firstLine="0"/>
        <w:jc w:val="left"/>
      </w:pPr>
      <w:r>
        <w:t xml:space="preserve"> </w:t>
      </w:r>
    </w:p>
    <w:p w14:paraId="1563E99C" w14:textId="0E641779" w:rsidR="00D623A4" w:rsidRDefault="005A2328">
      <w:pPr>
        <w:numPr>
          <w:ilvl w:val="0"/>
          <w:numId w:val="1"/>
        </w:numPr>
        <w:ind w:right="79" w:hanging="360"/>
      </w:pPr>
      <w:r>
        <w:t xml:space="preserve">Operational Hours Could you specify the expected daily or weekly operating hours for each of the two generators? This will guide sizing, fuel planning, and maintenance scheduling. </w:t>
      </w:r>
      <w:r w:rsidR="000B440F">
        <w:rPr>
          <w:color w:val="EE0000"/>
        </w:rPr>
        <w:t xml:space="preserve">Operational hours will vary, depending on situation’s that may arise. But both Gen Sets will be on fulltime standby </w:t>
      </w:r>
      <w:r w:rsidR="0026472D">
        <w:rPr>
          <w:color w:val="EE0000"/>
        </w:rPr>
        <w:t>See above.</w:t>
      </w:r>
    </w:p>
    <w:p w14:paraId="3505C1B1" w14:textId="77777777" w:rsidR="00D623A4" w:rsidRDefault="005A2328">
      <w:pPr>
        <w:spacing w:line="259" w:lineRule="auto"/>
        <w:ind w:left="720" w:right="0" w:firstLine="0"/>
        <w:jc w:val="left"/>
      </w:pPr>
      <w:r>
        <w:t xml:space="preserve"> </w:t>
      </w:r>
    </w:p>
    <w:p w14:paraId="38E469BC" w14:textId="7A0A30C6" w:rsidR="00D623A4" w:rsidRPr="00602A60" w:rsidRDefault="005A2328">
      <w:pPr>
        <w:numPr>
          <w:ilvl w:val="0"/>
          <w:numId w:val="1"/>
        </w:numPr>
        <w:ind w:right="79" w:hanging="360"/>
        <w:rPr>
          <w:color w:val="4472C4" w:themeColor="accent1"/>
        </w:rPr>
      </w:pPr>
      <w:r>
        <w:t xml:space="preserve">Load Distribution What percentage of load is expected to be handled by each generator individually and when operating in parallel? This will help us configure the synchronization and load-sharing parameters. </w:t>
      </w:r>
      <w:r w:rsidR="000B440F">
        <w:rPr>
          <w:color w:val="EE0000"/>
        </w:rPr>
        <w:t>These generators will be expected to be loaded up to 100% of its rated capacity.</w:t>
      </w:r>
      <w:r w:rsidR="0026472D">
        <w:rPr>
          <w:color w:val="EE0000"/>
        </w:rPr>
        <w:t xml:space="preserve"> </w:t>
      </w:r>
      <w:r w:rsidR="0026472D" w:rsidRPr="00602A60">
        <w:rPr>
          <w:color w:val="4472C4" w:themeColor="accent1"/>
        </w:rPr>
        <w:t xml:space="preserve">Generators are to be loaded equally when operating </w:t>
      </w:r>
      <w:r w:rsidR="00B61947">
        <w:rPr>
          <w:color w:val="4472C4" w:themeColor="accent1"/>
        </w:rPr>
        <w:t>in parallel</w:t>
      </w:r>
      <w:r w:rsidR="0026472D" w:rsidRPr="00602A60">
        <w:rPr>
          <w:color w:val="4472C4" w:themeColor="accent1"/>
        </w:rPr>
        <w:t>.</w:t>
      </w:r>
    </w:p>
    <w:p w14:paraId="2DB9213F" w14:textId="77777777" w:rsidR="00D623A4" w:rsidRDefault="005A2328">
      <w:pPr>
        <w:spacing w:line="259" w:lineRule="auto"/>
        <w:ind w:left="720" w:right="0" w:firstLine="0"/>
        <w:jc w:val="left"/>
      </w:pPr>
      <w:r>
        <w:t xml:space="preserve"> </w:t>
      </w:r>
    </w:p>
    <w:p w14:paraId="323D4075" w14:textId="7E5CCCB4" w:rsidR="00D623A4" w:rsidRDefault="005A2328">
      <w:pPr>
        <w:numPr>
          <w:ilvl w:val="0"/>
          <w:numId w:val="1"/>
        </w:numPr>
        <w:ind w:right="79" w:hanging="360"/>
      </w:pPr>
      <w:r>
        <w:lastRenderedPageBreak/>
        <w:t xml:space="preserve">Installation Layout Details Will NUC be providing details regarding generator orientation, spacing between units, day tank capacities, and installation locations? </w:t>
      </w:r>
      <w:r w:rsidR="000B440F">
        <w:rPr>
          <w:color w:val="EE0000"/>
        </w:rPr>
        <w:t xml:space="preserve">This should be part of the bidders’ proposals. </w:t>
      </w:r>
    </w:p>
    <w:p w14:paraId="1828F020" w14:textId="3C4D943A" w:rsidR="00D623A4" w:rsidRDefault="00D623A4">
      <w:pPr>
        <w:spacing w:line="259" w:lineRule="auto"/>
        <w:ind w:left="-852" w:right="0" w:firstLine="0"/>
        <w:jc w:val="left"/>
      </w:pPr>
    </w:p>
    <w:p w14:paraId="7590BE02" w14:textId="77777777" w:rsidR="00D623A4" w:rsidRDefault="005A2328">
      <w:pPr>
        <w:spacing w:line="259" w:lineRule="auto"/>
        <w:ind w:left="0" w:right="0" w:firstLine="0"/>
        <w:jc w:val="left"/>
      </w:pPr>
      <w:r>
        <w:t xml:space="preserve"> </w:t>
      </w:r>
    </w:p>
    <w:p w14:paraId="4CD65061" w14:textId="33795984" w:rsidR="00D623A4" w:rsidRDefault="005A2328">
      <w:pPr>
        <w:numPr>
          <w:ilvl w:val="0"/>
          <w:numId w:val="2"/>
        </w:numPr>
        <w:ind w:right="79" w:hanging="360"/>
      </w:pPr>
      <w:r>
        <w:t xml:space="preserve">Site Utilities Will water and electricity be made available on site to support construction and commissioning activities? </w:t>
      </w:r>
      <w:r w:rsidR="003D4F89">
        <w:rPr>
          <w:color w:val="EE0000"/>
        </w:rPr>
        <w:t xml:space="preserve">Water &amp; Electricity will be provided. However, drinking water </w:t>
      </w:r>
      <w:r w:rsidR="000B440F">
        <w:rPr>
          <w:color w:val="EE0000"/>
        </w:rPr>
        <w:t>will not be available</w:t>
      </w:r>
    </w:p>
    <w:p w14:paraId="54D68A9B" w14:textId="77777777" w:rsidR="00D623A4" w:rsidRDefault="005A2328">
      <w:pPr>
        <w:spacing w:line="259" w:lineRule="auto"/>
        <w:ind w:left="0" w:right="0" w:firstLine="0"/>
        <w:jc w:val="left"/>
      </w:pPr>
      <w:r>
        <w:t xml:space="preserve"> </w:t>
      </w:r>
    </w:p>
    <w:p w14:paraId="45902F54" w14:textId="183077FA" w:rsidR="00D623A4" w:rsidRDefault="005A2328">
      <w:pPr>
        <w:numPr>
          <w:ilvl w:val="0"/>
          <w:numId w:val="2"/>
        </w:numPr>
        <w:ind w:right="79" w:hanging="360"/>
      </w:pPr>
      <w:r>
        <w:t xml:space="preserve">Contractor Facilities Is there a toilet facility available on site for contractor use during the project period? </w:t>
      </w:r>
      <w:r w:rsidR="003D4F89">
        <w:rPr>
          <w:color w:val="EE0000"/>
        </w:rPr>
        <w:t xml:space="preserve">Toilet facilities </w:t>
      </w:r>
      <w:proofErr w:type="gramStart"/>
      <w:r w:rsidR="003D4F89">
        <w:rPr>
          <w:color w:val="EE0000"/>
        </w:rPr>
        <w:t>is</w:t>
      </w:r>
      <w:proofErr w:type="gramEnd"/>
      <w:r w:rsidR="003D4F89">
        <w:rPr>
          <w:color w:val="EE0000"/>
        </w:rPr>
        <w:t xml:space="preserve"> available at the site</w:t>
      </w:r>
    </w:p>
    <w:p w14:paraId="47748D3F" w14:textId="77777777" w:rsidR="00D623A4" w:rsidRDefault="005A2328">
      <w:pPr>
        <w:spacing w:line="259" w:lineRule="auto"/>
        <w:ind w:left="720" w:right="0" w:firstLine="0"/>
        <w:jc w:val="left"/>
      </w:pPr>
      <w:r>
        <w:t xml:space="preserve"> </w:t>
      </w:r>
    </w:p>
    <w:p w14:paraId="5D5B7AA8" w14:textId="652B966A" w:rsidR="00D623A4" w:rsidRDefault="005A2328">
      <w:pPr>
        <w:numPr>
          <w:ilvl w:val="0"/>
          <w:numId w:val="2"/>
        </w:numPr>
        <w:ind w:right="79" w:hanging="360"/>
      </w:pPr>
      <w:r>
        <w:t xml:space="preserve">Pre-Bid Site Visit Support If a pre-bid site visit is required, could you kindly assist with site access, invitation letters, and visa facilitation where applicable? </w:t>
      </w:r>
      <w:r w:rsidR="003D4F89">
        <w:rPr>
          <w:color w:val="EE0000"/>
        </w:rPr>
        <w:t>Attached is the Nauru business visa which can be filled and submitted to apenisa.manuduitagi@nuc.com.nr</w:t>
      </w:r>
    </w:p>
    <w:p w14:paraId="197D77E5" w14:textId="77777777" w:rsidR="00D623A4" w:rsidRDefault="005A2328">
      <w:pPr>
        <w:spacing w:line="259" w:lineRule="auto"/>
        <w:ind w:left="720" w:right="0" w:firstLine="0"/>
        <w:jc w:val="left"/>
      </w:pPr>
      <w:r>
        <w:t xml:space="preserve"> </w:t>
      </w:r>
    </w:p>
    <w:p w14:paraId="732E85F5" w14:textId="092066DF" w:rsidR="004851E2" w:rsidRDefault="005A2328" w:rsidP="004851E2">
      <w:pPr>
        <w:numPr>
          <w:ilvl w:val="0"/>
          <w:numId w:val="2"/>
        </w:numPr>
        <w:ind w:right="79" w:hanging="360"/>
      </w:pPr>
      <w:r>
        <w:t xml:space="preserve">Working Hours and Restrictions Are there any specific site timing restrictions or working hour limitations we should be aware of during the execution phase? </w:t>
      </w:r>
      <w:r w:rsidR="003D4F89" w:rsidRPr="004851E2">
        <w:rPr>
          <w:color w:val="EE0000"/>
        </w:rPr>
        <w:t>No working hour restriction in place. Successful bidder will decide hours of work</w:t>
      </w:r>
      <w:r w:rsidR="004851E2" w:rsidRPr="004851E2">
        <w:rPr>
          <w:color w:val="EE0000"/>
        </w:rPr>
        <w:t xml:space="preserve"> </w:t>
      </w:r>
    </w:p>
    <w:p w14:paraId="13DEC454" w14:textId="77777777" w:rsidR="004851E2" w:rsidRDefault="004851E2" w:rsidP="004851E2">
      <w:pPr>
        <w:spacing w:after="19" w:line="259" w:lineRule="auto"/>
        <w:ind w:left="720" w:firstLine="0"/>
        <w:jc w:val="left"/>
      </w:pPr>
      <w:r>
        <w:t xml:space="preserve"> </w:t>
      </w:r>
    </w:p>
    <w:p w14:paraId="09EAC065" w14:textId="6667CD82" w:rsidR="00D623A4" w:rsidRDefault="00D623A4">
      <w:pPr>
        <w:spacing w:line="259" w:lineRule="auto"/>
        <w:ind w:left="0" w:right="0" w:firstLine="0"/>
        <w:jc w:val="left"/>
      </w:pPr>
    </w:p>
    <w:p w14:paraId="25786E69" w14:textId="0F891ADA" w:rsidR="00D623A4" w:rsidRDefault="005A2328">
      <w:pPr>
        <w:spacing w:after="7767"/>
        <w:ind w:left="0" w:right="79" w:firstLine="0"/>
      </w:pPr>
      <w:r>
        <w:t xml:space="preserve"> </w:t>
      </w:r>
    </w:p>
    <w:p w14:paraId="3B65CC87" w14:textId="77777777" w:rsidR="00D623A4" w:rsidRDefault="005A2328">
      <w:pPr>
        <w:spacing w:line="259" w:lineRule="auto"/>
        <w:ind w:left="0" w:right="0" w:firstLine="0"/>
        <w:jc w:val="left"/>
      </w:pPr>
      <w:r>
        <w:t xml:space="preserve"> </w:t>
      </w:r>
    </w:p>
    <w:sectPr w:rsidR="00D623A4">
      <w:pgSz w:w="11899" w:h="16841"/>
      <w:pgMar w:top="283" w:right="1321" w:bottom="0" w:left="1133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braham Simpson" w:date="2025-10-24T09:31:00Z" w:initials="AS">
    <w:p w14:paraId="2EA4FE92" w14:textId="77777777" w:rsidR="0026472D" w:rsidRDefault="0026472D" w:rsidP="0026472D">
      <w:pPr>
        <w:pStyle w:val="CommentText"/>
        <w:ind w:left="0" w:firstLine="0"/>
        <w:jc w:val="left"/>
      </w:pPr>
      <w:r>
        <w:rPr>
          <w:rStyle w:val="CommentReference"/>
        </w:rPr>
        <w:annotationRef/>
      </w:r>
      <w:r>
        <w:t>Apenisa: This can be provided in the general layout drawing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A4FE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3829A8" w16cex:dateUtc="2025-10-23T2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A4FE92" w16cid:durableId="5B3829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745C"/>
    <w:multiLevelType w:val="hybridMultilevel"/>
    <w:tmpl w:val="86E2F8D2"/>
    <w:lvl w:ilvl="0" w:tplc="15B2B54A">
      <w:start w:val="1"/>
      <w:numFmt w:val="decimal"/>
      <w:lvlText w:val="%1)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E811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E2DA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2437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8B98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8A5E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A8974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6D55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0E8A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E95D93"/>
    <w:multiLevelType w:val="hybridMultilevel"/>
    <w:tmpl w:val="3A4E3A66"/>
    <w:lvl w:ilvl="0" w:tplc="C436EC08">
      <w:start w:val="11"/>
      <w:numFmt w:val="decimal"/>
      <w:lvlText w:val="%1)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EAF0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AC9FA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8462A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2DCB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8A194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CD4CE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665B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C4B6A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2533204">
    <w:abstractNumId w:val="0"/>
  </w:num>
  <w:num w:numId="2" w16cid:durableId="126526209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raham Simpson">
    <w15:presenceInfo w15:providerId="None" w15:userId="Abraham Simp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A4"/>
    <w:rsid w:val="000B440F"/>
    <w:rsid w:val="000F0233"/>
    <w:rsid w:val="0026472D"/>
    <w:rsid w:val="002D6C25"/>
    <w:rsid w:val="003A7A5F"/>
    <w:rsid w:val="003D4F89"/>
    <w:rsid w:val="004851E2"/>
    <w:rsid w:val="004929A0"/>
    <w:rsid w:val="004D0D3F"/>
    <w:rsid w:val="005A2328"/>
    <w:rsid w:val="005A3165"/>
    <w:rsid w:val="005F382E"/>
    <w:rsid w:val="006009A0"/>
    <w:rsid w:val="00602A60"/>
    <w:rsid w:val="006F7767"/>
    <w:rsid w:val="009F7F12"/>
    <w:rsid w:val="00A252EF"/>
    <w:rsid w:val="00B61947"/>
    <w:rsid w:val="00CA6173"/>
    <w:rsid w:val="00D20DF1"/>
    <w:rsid w:val="00D54E37"/>
    <w:rsid w:val="00D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D6C24"/>
  <w15:docId w15:val="{3DC9A534-FCC9-4166-BE3D-F0887026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370" w:right="86" w:hanging="370"/>
      <w:jc w:val="both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851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4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72D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72D"/>
    <w:rPr>
      <w:rFonts w:ascii="Cambria" w:eastAsia="Cambria" w:hAnsi="Cambria" w:cs="Cambri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Ashween Karan</dc:creator>
  <cp:keywords/>
  <cp:lastModifiedBy>Apenisa Manuduitagi</cp:lastModifiedBy>
  <cp:revision>2</cp:revision>
  <dcterms:created xsi:type="dcterms:W3CDTF">2025-10-27T01:14:00Z</dcterms:created>
  <dcterms:modified xsi:type="dcterms:W3CDTF">2025-10-27T01:14:00Z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68f491ea-36d1-4c4e-bf18-50eca742b667</vt:lpwstr>
  </property>
</Properties>
</file>